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A1939" w14:textId="310334F5" w:rsidR="00112093" w:rsidRDefault="00FA6147">
      <w:pPr>
        <w:pStyle w:val="Title"/>
      </w:pPr>
      <w:bookmarkStart w:id="0" w:name="_GoBack"/>
      <w:bookmarkEnd w:id="0"/>
      <w:r>
        <w:t xml:space="preserve">Fluid Management of </w:t>
      </w:r>
      <w:r w:rsidR="00512E9D">
        <w:t xml:space="preserve">Advanced </w:t>
      </w:r>
      <w:r w:rsidR="00DF53B6">
        <w:t>Hot</w:t>
      </w:r>
      <w:r w:rsidR="0047366F">
        <w:t xml:space="preserve"> Reservoir </w:t>
      </w:r>
      <w:r w:rsidR="00E11A52">
        <w:t xml:space="preserve">Variable </w:t>
      </w:r>
      <w:r w:rsidR="0047366F">
        <w:t>Conductance</w:t>
      </w:r>
      <w:r>
        <w:t xml:space="preserve"> Heat Pipes </w:t>
      </w:r>
      <w:r w:rsidR="0047366F">
        <w:t xml:space="preserve"> </w:t>
      </w:r>
    </w:p>
    <w:p w14:paraId="40E672F4" w14:textId="531E205F" w:rsidR="00112093" w:rsidRDefault="0047366F">
      <w:pPr>
        <w:pStyle w:val="AuthorNames"/>
      </w:pPr>
      <w:r>
        <w:t>Kuan-Lin Lee</w:t>
      </w:r>
      <w:r w:rsidR="007F0744">
        <w:rPr>
          <w:rStyle w:val="FootnoteReference"/>
        </w:rPr>
        <w:footnoteReference w:id="1"/>
      </w:r>
      <w:r>
        <w:t>, Calin Tarau</w:t>
      </w:r>
      <w:r w:rsidR="007F0744">
        <w:rPr>
          <w:rStyle w:val="FootnoteReference"/>
        </w:rPr>
        <w:footnoteReference w:id="2"/>
      </w:r>
      <w:r>
        <w:t xml:space="preserve"> </w:t>
      </w:r>
      <w:r w:rsidR="0095712F">
        <w:t>, Andy Lutz</w:t>
      </w:r>
      <w:r w:rsidR="0095712F">
        <w:rPr>
          <w:rStyle w:val="FootnoteReference"/>
        </w:rPr>
        <w:footnoteReference w:id="3"/>
      </w:r>
      <w:r w:rsidR="0095712F">
        <w:t xml:space="preserve"> </w:t>
      </w:r>
      <w:r>
        <w:t>and William G. Anderson</w:t>
      </w:r>
      <w:r w:rsidR="007F0744">
        <w:rPr>
          <w:rStyle w:val="FootnoteReference"/>
        </w:rPr>
        <w:footnoteReference w:id="4"/>
      </w:r>
    </w:p>
    <w:p w14:paraId="63D4CCE9" w14:textId="3EF4DF86" w:rsidR="00112093" w:rsidRDefault="0047366F">
      <w:pPr>
        <w:pStyle w:val="AuthorAffiliations"/>
      </w:pPr>
      <w:r>
        <w:t xml:space="preserve">Advanced Cooling </w:t>
      </w:r>
      <w:proofErr w:type="gramStart"/>
      <w:r>
        <w:t>Technologies ,</w:t>
      </w:r>
      <w:proofErr w:type="gramEnd"/>
      <w:r>
        <w:t>Inc</w:t>
      </w:r>
      <w:r w:rsidR="00112093">
        <w:t>,</w:t>
      </w:r>
      <w:r>
        <w:t xml:space="preserve"> Lancaster</w:t>
      </w:r>
      <w:r w:rsidR="00112093">
        <w:t xml:space="preserve">, </w:t>
      </w:r>
      <w:r>
        <w:t>PA</w:t>
      </w:r>
      <w:r w:rsidR="00112093">
        <w:t xml:space="preserve">, </w:t>
      </w:r>
      <w:r>
        <w:t>17601</w:t>
      </w:r>
    </w:p>
    <w:p w14:paraId="279AD586" w14:textId="77777777" w:rsidR="00112093" w:rsidRDefault="00112093">
      <w:pPr>
        <w:pStyle w:val="AuthorAffiliations"/>
      </w:pPr>
      <w:r>
        <w:t>and</w:t>
      </w:r>
    </w:p>
    <w:p w14:paraId="79FE4BD8" w14:textId="52A87B09" w:rsidR="00112093" w:rsidRDefault="0047366F">
      <w:pPr>
        <w:pStyle w:val="AuthorNames"/>
      </w:pPr>
      <w:r>
        <w:t>Cho-Ning Huang</w:t>
      </w:r>
      <w:r w:rsidR="007F0744">
        <w:rPr>
          <w:rStyle w:val="FootnoteReference"/>
        </w:rPr>
        <w:footnoteReference w:id="5"/>
      </w:r>
      <w:r>
        <w:t xml:space="preserve">, </w:t>
      </w:r>
      <w:proofErr w:type="spellStart"/>
      <w:r>
        <w:t>Chirage</w:t>
      </w:r>
      <w:proofErr w:type="spellEnd"/>
      <w:r>
        <w:t xml:space="preserve"> </w:t>
      </w:r>
      <w:proofErr w:type="spellStart"/>
      <w:r>
        <w:t>Kharangate</w:t>
      </w:r>
      <w:proofErr w:type="spellEnd"/>
      <w:r w:rsidR="007F0744">
        <w:rPr>
          <w:rStyle w:val="FootnoteReference"/>
        </w:rPr>
        <w:footnoteReference w:id="6"/>
      </w:r>
      <w:r>
        <w:t xml:space="preserve"> and Yasuhiro Kamotani</w:t>
      </w:r>
      <w:r>
        <w:rPr>
          <w:rStyle w:val="FootnoteReference"/>
        </w:rPr>
        <w:footnoteReference w:id="7"/>
      </w:r>
    </w:p>
    <w:p w14:paraId="2BB09954" w14:textId="2528D96E" w:rsidR="00112093" w:rsidRDefault="0047366F">
      <w:pPr>
        <w:pStyle w:val="AuthorAffiliations"/>
      </w:pPr>
      <w:r>
        <w:t>Case Western Reserve University</w:t>
      </w:r>
      <w:r w:rsidR="00112093">
        <w:t xml:space="preserve">, </w:t>
      </w:r>
      <w:r>
        <w:t>Cleveland</w:t>
      </w:r>
      <w:r w:rsidR="00112093">
        <w:t xml:space="preserve">, </w:t>
      </w:r>
      <w:r>
        <w:t>OH</w:t>
      </w:r>
      <w:r w:rsidR="00112093">
        <w:t xml:space="preserve">, </w:t>
      </w:r>
      <w:r>
        <w:t>44106</w:t>
      </w:r>
    </w:p>
    <w:p w14:paraId="2DC3FD47" w14:textId="64FB14E2" w:rsidR="0047366F" w:rsidRPr="003C052B" w:rsidRDefault="0047366F" w:rsidP="0047366F">
      <w:pPr>
        <w:pStyle w:val="Abstract"/>
        <w:spacing w:before="40" w:after="40"/>
        <w:rPr>
          <w:b w:val="0"/>
          <w:bCs/>
        </w:rPr>
      </w:pPr>
      <w:r w:rsidRPr="003C052B">
        <w:rPr>
          <w:b w:val="0"/>
          <w:bCs/>
        </w:rPr>
        <w:t>The next generation of Lunar rovers and landers require</w:t>
      </w:r>
      <w:r w:rsidR="00E11A52" w:rsidRPr="003C052B">
        <w:rPr>
          <w:b w:val="0"/>
          <w:bCs/>
        </w:rPr>
        <w:t>s</w:t>
      </w:r>
      <w:r w:rsidRPr="003C052B">
        <w:rPr>
          <w:b w:val="0"/>
          <w:bCs/>
        </w:rPr>
        <w:t xml:space="preserve"> variable thermal links to maintain payload temperatures nearly constant over wide sink temperature fluctuations.  It has been demonstrated on earth that a hot reservoir variable conductance heat pipe (VCHP) can provide a much tighter passive thermal control capability compared to a conventional VCHP with cold-biased reservoir. However, previous ISS test results revealed that the fluid management of a hot reservoir VCHP needs to be improved to ensure its long-term reliability. Under an STTR Phase I program, Advanced Cooling Technologies, Inc</w:t>
      </w:r>
      <w:r w:rsidR="00A355FE" w:rsidRPr="003C052B">
        <w:rPr>
          <w:b w:val="0"/>
          <w:bCs/>
        </w:rPr>
        <w:t>.</w:t>
      </w:r>
      <w:r w:rsidRPr="003C052B">
        <w:rPr>
          <w:b w:val="0"/>
          <w:bCs/>
        </w:rPr>
        <w:t xml:space="preserve"> in collaboration with Case Western Reserve University performed fundamental </w:t>
      </w:r>
      <w:r w:rsidR="00A355FE" w:rsidRPr="003C052B">
        <w:rPr>
          <w:b w:val="0"/>
          <w:bCs/>
        </w:rPr>
        <w:t>research</w:t>
      </w:r>
      <w:r w:rsidRPr="003C052B">
        <w:rPr>
          <w:b w:val="0"/>
          <w:bCs/>
        </w:rPr>
        <w:t xml:space="preserve"> to understand the complex transport phenomena within a hot reservoir VCHP. </w:t>
      </w:r>
      <w:r w:rsidR="00D51B27" w:rsidRPr="003C052B">
        <w:rPr>
          <w:b w:val="0"/>
          <w:bCs/>
        </w:rPr>
        <w:t>A</w:t>
      </w:r>
      <w:r w:rsidRPr="003C052B">
        <w:rPr>
          <w:b w:val="0"/>
          <w:bCs/>
        </w:rPr>
        <w:t xml:space="preserve"> novel loop VCHP configuration </w:t>
      </w:r>
      <w:r w:rsidR="00D51B27" w:rsidRPr="003C052B">
        <w:rPr>
          <w:b w:val="0"/>
          <w:bCs/>
        </w:rPr>
        <w:t>was developed during the program</w:t>
      </w:r>
      <w:r w:rsidRPr="003C052B">
        <w:rPr>
          <w:b w:val="0"/>
          <w:bCs/>
        </w:rPr>
        <w:t xml:space="preserve">. This </w:t>
      </w:r>
      <w:r w:rsidR="00D51B27" w:rsidRPr="003C052B">
        <w:rPr>
          <w:b w:val="0"/>
          <w:bCs/>
        </w:rPr>
        <w:t>loop</w:t>
      </w:r>
      <w:r w:rsidRPr="003C052B">
        <w:rPr>
          <w:b w:val="0"/>
          <w:bCs/>
        </w:rPr>
        <w:t xml:space="preserve"> design allows a net flow to be induced and circulate along the NCG tubing system, which will continuously remove the excessive working fluid from the reservoir (i.e. purging) in a much faster rate compared to diffusion alone. Two </w:t>
      </w:r>
      <w:r w:rsidR="00070766" w:rsidRPr="003C052B">
        <w:rPr>
          <w:b w:val="0"/>
          <w:bCs/>
        </w:rPr>
        <w:t xml:space="preserve">potential </w:t>
      </w:r>
      <w:r w:rsidRPr="003C052B">
        <w:rPr>
          <w:b w:val="0"/>
          <w:bCs/>
        </w:rPr>
        <w:t xml:space="preserve">mechanisms </w:t>
      </w:r>
      <w:r w:rsidR="00D51B27" w:rsidRPr="003C052B">
        <w:rPr>
          <w:b w:val="0"/>
          <w:bCs/>
        </w:rPr>
        <w:t xml:space="preserve">to induce net transport flow </w:t>
      </w:r>
      <w:r w:rsidRPr="003C052B">
        <w:rPr>
          <w:b w:val="0"/>
          <w:bCs/>
        </w:rPr>
        <w:t>were identified:</w:t>
      </w:r>
    </w:p>
    <w:p w14:paraId="52D86522" w14:textId="26D1C547" w:rsidR="0047366F" w:rsidRPr="003C052B" w:rsidRDefault="0047366F" w:rsidP="008A42F9">
      <w:pPr>
        <w:pStyle w:val="Abstract"/>
        <w:numPr>
          <w:ilvl w:val="0"/>
          <w:numId w:val="4"/>
        </w:numPr>
        <w:spacing w:before="40" w:after="40"/>
        <w:rPr>
          <w:b w:val="0"/>
          <w:bCs/>
        </w:rPr>
      </w:pPr>
      <w:r w:rsidRPr="003C052B">
        <w:rPr>
          <w:b w:val="0"/>
          <w:bCs/>
        </w:rPr>
        <w:t xml:space="preserve">By momentum transfer from vapor to NCG through shearing in the condenser/front region. </w:t>
      </w:r>
    </w:p>
    <w:p w14:paraId="44E07642" w14:textId="588A0903" w:rsidR="0047366F" w:rsidRPr="003C052B" w:rsidRDefault="0047366F" w:rsidP="008A42F9">
      <w:pPr>
        <w:pStyle w:val="Abstract"/>
        <w:numPr>
          <w:ilvl w:val="0"/>
          <w:numId w:val="4"/>
        </w:numPr>
        <w:spacing w:before="40" w:after="40"/>
        <w:rPr>
          <w:b w:val="0"/>
          <w:bCs/>
        </w:rPr>
      </w:pPr>
      <w:r w:rsidRPr="003C052B">
        <w:rPr>
          <w:b w:val="0"/>
          <w:bCs/>
        </w:rPr>
        <w:t xml:space="preserve">By filtering the pulses (via a tesla/check valve) generated in the heat pipe section of VCHP loop. </w:t>
      </w:r>
    </w:p>
    <w:p w14:paraId="01868F05" w14:textId="7B1D6365" w:rsidR="0047366F" w:rsidRPr="003C052B" w:rsidRDefault="00165DB8" w:rsidP="0047366F">
      <w:pPr>
        <w:pStyle w:val="Abstract"/>
        <w:spacing w:before="40" w:after="40"/>
        <w:rPr>
          <w:b w:val="0"/>
          <w:bCs/>
        </w:rPr>
      </w:pPr>
      <w:r w:rsidRPr="003C052B">
        <w:rPr>
          <w:b w:val="0"/>
          <w:bCs/>
        </w:rPr>
        <w:t xml:space="preserve">This paper presents the work performed </w:t>
      </w:r>
      <w:r w:rsidR="00A355FE" w:rsidRPr="003C052B">
        <w:rPr>
          <w:b w:val="0"/>
          <w:bCs/>
        </w:rPr>
        <w:t>in Phase I</w:t>
      </w:r>
      <w:r w:rsidRPr="003C052B">
        <w:rPr>
          <w:b w:val="0"/>
          <w:bCs/>
        </w:rPr>
        <w:t xml:space="preserve"> to </w:t>
      </w:r>
      <w:r w:rsidR="00A355FE" w:rsidRPr="003C052B">
        <w:rPr>
          <w:b w:val="0"/>
          <w:bCs/>
        </w:rPr>
        <w:t xml:space="preserve">proof </w:t>
      </w:r>
      <w:r w:rsidRPr="003C052B">
        <w:rPr>
          <w:b w:val="0"/>
          <w:bCs/>
        </w:rPr>
        <w:t xml:space="preserve">the </w:t>
      </w:r>
      <w:r w:rsidR="0047366F" w:rsidRPr="003C052B">
        <w:rPr>
          <w:b w:val="0"/>
          <w:bCs/>
        </w:rPr>
        <w:t>existence of momentum transfer flow (</w:t>
      </w:r>
      <w:r w:rsidR="00FA2404" w:rsidRPr="003C052B">
        <w:rPr>
          <w:b w:val="0"/>
          <w:bCs/>
        </w:rPr>
        <w:t>mechanism #1</w:t>
      </w:r>
      <w:r w:rsidR="0047366F" w:rsidRPr="003C052B">
        <w:rPr>
          <w:b w:val="0"/>
          <w:bCs/>
        </w:rPr>
        <w:t>) and its effectiveness on VCHP purging</w:t>
      </w:r>
      <w:r w:rsidRPr="003C052B">
        <w:rPr>
          <w:b w:val="0"/>
          <w:bCs/>
        </w:rPr>
        <w:t xml:space="preserve">. The work includes </w:t>
      </w:r>
      <w:r w:rsidR="0047366F" w:rsidRPr="003C052B">
        <w:rPr>
          <w:b w:val="0"/>
          <w:bCs/>
        </w:rPr>
        <w:t>theoretical analysis, numerical modeling</w:t>
      </w:r>
      <w:r w:rsidRPr="003C052B">
        <w:rPr>
          <w:b w:val="0"/>
          <w:bCs/>
        </w:rPr>
        <w:t xml:space="preserve">, prototype development and </w:t>
      </w:r>
      <w:r w:rsidR="0047366F" w:rsidRPr="003C052B">
        <w:rPr>
          <w:b w:val="0"/>
          <w:bCs/>
        </w:rPr>
        <w:t>experiment</w:t>
      </w:r>
      <w:r w:rsidR="00A355FE" w:rsidRPr="003C052B">
        <w:rPr>
          <w:b w:val="0"/>
          <w:bCs/>
        </w:rPr>
        <w:t>al</w:t>
      </w:r>
      <w:r w:rsidR="0047366F" w:rsidRPr="003C052B">
        <w:rPr>
          <w:b w:val="0"/>
          <w:bCs/>
        </w:rPr>
        <w:t xml:space="preserve"> </w:t>
      </w:r>
      <w:r w:rsidRPr="003C052B">
        <w:rPr>
          <w:b w:val="0"/>
          <w:bCs/>
        </w:rPr>
        <w:t>demonstration.</w:t>
      </w:r>
      <w:r w:rsidR="0047366F" w:rsidRPr="003C052B">
        <w:rPr>
          <w:b w:val="0"/>
          <w:bCs/>
        </w:rPr>
        <w:t xml:space="preserve"> </w:t>
      </w:r>
    </w:p>
    <w:sectPr w:rsidR="0047366F" w:rsidRPr="003C052B" w:rsidSect="003431E0">
      <w:footerReference w:type="even" r:id="rId11"/>
      <w:footerReference w:type="default" r:id="rId12"/>
      <w:headerReference w:type="first" r:id="rId13"/>
      <w:footerReference w:type="first" r:id="rId14"/>
      <w:endnotePr>
        <w:numFmt w:val="decimal"/>
      </w:endnotePr>
      <w:pgSz w:w="12240" w:h="15840"/>
      <w:pgMar w:top="1440" w:right="1440" w:bottom="1440" w:left="1440" w:header="360" w:footer="85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1A708" w14:textId="77777777" w:rsidR="00005831" w:rsidRDefault="00005831">
      <w:r>
        <w:separator/>
      </w:r>
    </w:p>
  </w:endnote>
  <w:endnote w:type="continuationSeparator" w:id="0">
    <w:p w14:paraId="2943950C" w14:textId="77777777" w:rsidR="00005831" w:rsidRDefault="00005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A3D7D" w14:textId="77777777" w:rsidR="008B34B5" w:rsidRDefault="008B34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D5C3F1" w14:textId="77777777" w:rsidR="008B34B5" w:rsidRDefault="008B34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39CF8" w14:textId="77777777" w:rsidR="008B34B5" w:rsidRDefault="008B34B5" w:rsidP="00421A44">
    <w:pPr>
      <w:pStyle w:val="Footer"/>
      <w:framePr w:wrap="around" w:vAnchor="text" w:hAnchor="page" w:x="6061" w:y="-32"/>
      <w:rPr>
        <w:rStyle w:val="PageNumber"/>
      </w:rPr>
    </w:pPr>
    <w:r>
      <w:rPr>
        <w:rStyle w:val="PageNumber"/>
      </w:rPr>
      <w:fldChar w:fldCharType="begin"/>
    </w:r>
    <w:r>
      <w:rPr>
        <w:rStyle w:val="PageNumber"/>
      </w:rPr>
      <w:instrText xml:space="preserve">PAGE  </w:instrText>
    </w:r>
    <w:r>
      <w:rPr>
        <w:rStyle w:val="PageNumber"/>
      </w:rPr>
      <w:fldChar w:fldCharType="separate"/>
    </w:r>
    <w:r w:rsidR="00FA2404">
      <w:rPr>
        <w:rStyle w:val="PageNumber"/>
        <w:noProof/>
      </w:rPr>
      <w:t>2</w:t>
    </w:r>
    <w:r>
      <w:rPr>
        <w:rStyle w:val="PageNumber"/>
      </w:rPr>
      <w:fldChar w:fldCharType="end"/>
    </w:r>
  </w:p>
  <w:p w14:paraId="02698215" w14:textId="77777777" w:rsidR="008B34B5" w:rsidRDefault="008B34B5">
    <w:pPr>
      <w:pStyle w:val="Footer"/>
      <w:jc w:val="center"/>
    </w:pPr>
  </w:p>
  <w:p w14:paraId="24B004A5" w14:textId="77777777" w:rsidR="008B34B5" w:rsidRDefault="008B34B5" w:rsidP="00421A44">
    <w:pPr>
      <w:pStyle w:val="Footer"/>
      <w:jc w:val="center"/>
    </w:pPr>
    <w:r>
      <w:t>International Conference on Environmental Systems</w:t>
    </w:r>
  </w:p>
  <w:p w14:paraId="0FAEFD72" w14:textId="77777777" w:rsidR="008B34B5" w:rsidRPr="006933E9" w:rsidRDefault="008B34B5">
    <w:pPr>
      <w:pStyle w:val="Footer"/>
      <w:jc w:val="center"/>
      <w:rPr>
        <w:sz w:val="14"/>
      </w:rPr>
    </w:pPr>
  </w:p>
  <w:p w14:paraId="473DBE2E" w14:textId="77777777" w:rsidR="008B34B5" w:rsidRDefault="008B34B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4831961"/>
      <w:docPartObj>
        <w:docPartGallery w:val="Page Numbers (Bottom of Page)"/>
        <w:docPartUnique/>
      </w:docPartObj>
    </w:sdtPr>
    <w:sdtEndPr>
      <w:rPr>
        <w:noProof/>
      </w:rPr>
    </w:sdtEndPr>
    <w:sdtContent>
      <w:p w14:paraId="56B1E90B" w14:textId="753CC965" w:rsidR="00421A44" w:rsidRDefault="008B34B5">
        <w:pPr>
          <w:pStyle w:val="Footer"/>
          <w:jc w:val="center"/>
          <w:rPr>
            <w:noProof/>
          </w:rPr>
        </w:pPr>
        <w:r>
          <w:fldChar w:fldCharType="begin"/>
        </w:r>
        <w:r>
          <w:instrText xml:space="preserve"> PAGE   \* MERGEFORMAT </w:instrText>
        </w:r>
        <w:r>
          <w:fldChar w:fldCharType="separate"/>
        </w:r>
        <w:r w:rsidR="00EA461A">
          <w:rPr>
            <w:noProof/>
          </w:rPr>
          <w:t>1</w:t>
        </w:r>
        <w:r>
          <w:rPr>
            <w:noProof/>
          </w:rPr>
          <w:fldChar w:fldCharType="end"/>
        </w:r>
      </w:p>
      <w:p w14:paraId="67AF85C7" w14:textId="19B79561" w:rsidR="00421A44" w:rsidRDefault="00421A44" w:rsidP="00421A44">
        <w:pPr>
          <w:pStyle w:val="Footer"/>
        </w:pPr>
        <w:r>
          <w:t>Copyright © 2020 Advanced Cooling Technologies, Inc</w:t>
        </w:r>
        <w:r w:rsidR="007E1F54">
          <w:t xml:space="preserve"> K-L. Lee, C. Tarau, A. Lutz, and W. Anderson</w:t>
        </w:r>
      </w:p>
      <w:p w14:paraId="6FCF3CA0" w14:textId="024620CB" w:rsidR="008B34B5" w:rsidRDefault="00EA461A">
        <w:pPr>
          <w:pStyle w:val="Footer"/>
          <w:jc w:val="center"/>
        </w:pPr>
      </w:p>
    </w:sdtContent>
  </w:sdt>
  <w:p w14:paraId="4E97F1BD" w14:textId="5841CFD6" w:rsidR="008B34B5" w:rsidRDefault="008B34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A05F4" w14:textId="77777777" w:rsidR="00005831" w:rsidRDefault="00005831">
      <w:r>
        <w:separator/>
      </w:r>
    </w:p>
  </w:footnote>
  <w:footnote w:type="continuationSeparator" w:id="0">
    <w:p w14:paraId="1C4AE631" w14:textId="77777777" w:rsidR="00005831" w:rsidRDefault="00005831">
      <w:r>
        <w:continuationSeparator/>
      </w:r>
    </w:p>
  </w:footnote>
  <w:footnote w:id="1">
    <w:p w14:paraId="4EE1DBB8" w14:textId="4378D71E" w:rsidR="008B34B5" w:rsidRDefault="008B34B5" w:rsidP="007F0744">
      <w:pPr>
        <w:pStyle w:val="FootnoteText"/>
      </w:pPr>
      <w:r w:rsidRPr="00BB4AFF">
        <w:rPr>
          <w:rStyle w:val="FootnoteReference"/>
        </w:rPr>
        <w:footnoteRef/>
      </w:r>
      <w:r>
        <w:t xml:space="preserve"> R&amp;D Engineer III, Advanced Cooling Technologies, Inc., 1046 New Holland Ave., Lancaster, PA 17601</w:t>
      </w:r>
    </w:p>
  </w:footnote>
  <w:footnote w:id="2">
    <w:p w14:paraId="76C00DF2" w14:textId="113AA94B" w:rsidR="008B34B5" w:rsidRDefault="008B34B5" w:rsidP="007F0744">
      <w:pPr>
        <w:pStyle w:val="FootnoteText"/>
      </w:pPr>
      <w:r w:rsidRPr="00BB4AFF">
        <w:rPr>
          <w:rStyle w:val="FootnoteReference"/>
        </w:rPr>
        <w:footnoteRef/>
      </w:r>
      <w:r>
        <w:t xml:space="preserve"> Principal Engineer, Advanced Cooling Technologies, Inc., 1046 New Holland Ave., Lancaster, PA 17601 </w:t>
      </w:r>
    </w:p>
  </w:footnote>
  <w:footnote w:id="3">
    <w:p w14:paraId="45CCC4A9" w14:textId="673C35CE" w:rsidR="008B34B5" w:rsidRDefault="008B34B5" w:rsidP="0095712F">
      <w:pPr>
        <w:pStyle w:val="FootnoteText"/>
      </w:pPr>
      <w:r w:rsidRPr="00BB4AFF">
        <w:rPr>
          <w:rStyle w:val="FootnoteReference"/>
        </w:rPr>
        <w:footnoteRef/>
      </w:r>
      <w:r>
        <w:t xml:space="preserve"> R&amp;D Engineer II, Advanced Cooling Technologies, Inc., 1046 New Holland Ave., Lancaster, PA 17601</w:t>
      </w:r>
    </w:p>
  </w:footnote>
  <w:footnote w:id="4">
    <w:p w14:paraId="05A5F752" w14:textId="2A5A7340" w:rsidR="008B34B5" w:rsidRDefault="008B34B5" w:rsidP="007F0744">
      <w:pPr>
        <w:pStyle w:val="FootnoteText"/>
      </w:pPr>
      <w:r w:rsidRPr="00BB4AFF">
        <w:rPr>
          <w:rStyle w:val="FootnoteReference"/>
        </w:rPr>
        <w:footnoteRef/>
      </w:r>
      <w:r>
        <w:t xml:space="preserve"> Chief Engineer, Advanced Cooling Technologies, Inc., 1046 New Holland Ave., Lancaster, PA 17601</w:t>
      </w:r>
    </w:p>
  </w:footnote>
  <w:footnote w:id="5">
    <w:p w14:paraId="69BEAAB9" w14:textId="234E9A31" w:rsidR="008B34B5" w:rsidRDefault="008B34B5" w:rsidP="007F0744">
      <w:pPr>
        <w:pStyle w:val="FootnoteText"/>
      </w:pPr>
      <w:r w:rsidRPr="00BB4AFF">
        <w:rPr>
          <w:rStyle w:val="FootnoteReference"/>
        </w:rPr>
        <w:footnoteRef/>
      </w:r>
      <w:r>
        <w:t xml:space="preserve"> Graduate Student, Case Western Reserve University, 10900 Euclid Ave., Cleveland, OH 44106</w:t>
      </w:r>
    </w:p>
  </w:footnote>
  <w:footnote w:id="6">
    <w:p w14:paraId="2484DD77" w14:textId="74A811C3" w:rsidR="008B34B5" w:rsidRDefault="008B34B5" w:rsidP="007F0744">
      <w:pPr>
        <w:pStyle w:val="FootnoteText"/>
      </w:pPr>
      <w:r w:rsidRPr="00BB4AFF">
        <w:rPr>
          <w:rStyle w:val="FootnoteReference"/>
        </w:rPr>
        <w:footnoteRef/>
      </w:r>
      <w:r>
        <w:t xml:space="preserve"> Assistant Professor, Case Western Reserve University,10900 Euclid Ave., Cleveland, OH 44106</w:t>
      </w:r>
    </w:p>
  </w:footnote>
  <w:footnote w:id="7">
    <w:p w14:paraId="21363DED" w14:textId="2A949B99" w:rsidR="008B34B5" w:rsidRDefault="008B34B5" w:rsidP="0047366F">
      <w:pPr>
        <w:pStyle w:val="FootnoteText"/>
      </w:pPr>
      <w:r w:rsidRPr="00BB4AFF">
        <w:rPr>
          <w:rStyle w:val="FootnoteReference"/>
        </w:rPr>
        <w:footnoteRef/>
      </w:r>
      <w:r>
        <w:t xml:space="preserve"> Professor, Case Western Reserve University, 10900 Euclid Ave., Cleveland, OH 44106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262F6" w14:textId="1DA23285" w:rsidR="008B34B5" w:rsidRDefault="008B34B5" w:rsidP="009135D2">
    <w:pPr>
      <w:pStyle w:val="Header"/>
    </w:pPr>
    <w:r w:rsidRPr="009135D2">
      <w:tab/>
    </w:r>
    <w:r w:rsidR="00FA2404">
      <w:t>TFAWS-2020</w:t>
    </w:r>
  </w:p>
  <w:p w14:paraId="22C5E9AC" w14:textId="77777777" w:rsidR="00FA2404" w:rsidRPr="009135D2" w:rsidRDefault="00FA2404" w:rsidP="009135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925B1"/>
    <w:multiLevelType w:val="hybridMultilevel"/>
    <w:tmpl w:val="375E7B7C"/>
    <w:lvl w:ilvl="0" w:tplc="1F14AE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D661F"/>
    <w:multiLevelType w:val="hybridMultilevel"/>
    <w:tmpl w:val="F97820F6"/>
    <w:lvl w:ilvl="0" w:tplc="ADFABFAE">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 w15:restartNumberingAfterBreak="0">
    <w:nsid w:val="09A54227"/>
    <w:multiLevelType w:val="hybridMultilevel"/>
    <w:tmpl w:val="4E9C4646"/>
    <w:lvl w:ilvl="0" w:tplc="C35C325E">
      <w:start w:val="1"/>
      <w:numFmt w:val="decimal"/>
      <w:pStyle w:val="Heading3"/>
      <w:lvlText w:val="%1."/>
      <w:lvlJc w:val="left"/>
      <w:pPr>
        <w:tabs>
          <w:tab w:val="num" w:pos="648"/>
        </w:tabs>
        <w:ind w:left="576"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CD4ACF"/>
    <w:multiLevelType w:val="hybridMultilevel"/>
    <w:tmpl w:val="A7A29B64"/>
    <w:lvl w:ilvl="0" w:tplc="31D640A6">
      <w:start w:val="1"/>
      <w:numFmt w:val="upperLetter"/>
      <w:pStyle w:val="Heading2"/>
      <w:lvlText w:val="%1."/>
      <w:lvlJc w:val="left"/>
      <w:pPr>
        <w:tabs>
          <w:tab w:val="num" w:pos="360"/>
        </w:tabs>
        <w:ind w:left="0" w:firstLine="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BF78B448">
      <w:start w:val="1"/>
      <w:numFmt w:val="decimal"/>
      <w:lvlText w:val="%3."/>
      <w:lvlJc w:val="left"/>
      <w:pPr>
        <w:tabs>
          <w:tab w:val="num" w:pos="648"/>
        </w:tabs>
        <w:ind w:left="288" w:firstLine="0"/>
      </w:pPr>
      <w:rPr>
        <w:rFonts w:hint="default"/>
      </w:rPr>
    </w:lvl>
    <w:lvl w:ilvl="3" w:tplc="F750E7B0">
      <w:start w:val="1"/>
      <w:numFmt w:val="lowerLetter"/>
      <w:lvlText w:val="%4)"/>
      <w:lvlJc w:val="left"/>
      <w:pPr>
        <w:tabs>
          <w:tab w:val="num" w:pos="648"/>
        </w:tabs>
        <w:ind w:left="288" w:firstLine="0"/>
      </w:pPr>
      <w:rPr>
        <w:rFonts w:hint="default"/>
      </w:rPr>
    </w:lvl>
    <w:lvl w:ilvl="4" w:tplc="2EB26C74">
      <w:start w:val="1"/>
      <w:numFmt w:val="lowerLetter"/>
      <w:lvlText w:val="%5."/>
      <w:lvlJc w:val="left"/>
      <w:pPr>
        <w:tabs>
          <w:tab w:val="num" w:pos="648"/>
        </w:tabs>
        <w:ind w:left="288" w:firstLine="0"/>
      </w:pPr>
      <w:rPr>
        <w:rFonts w:hint="default"/>
      </w:rPr>
    </w:lvl>
    <w:lvl w:ilvl="5" w:tplc="79E24208">
      <w:start w:val="1"/>
      <w:numFmt w:val="decimal"/>
      <w:lvlText w:val="%6)"/>
      <w:lvlJc w:val="left"/>
      <w:pPr>
        <w:tabs>
          <w:tab w:val="num" w:pos="720"/>
        </w:tabs>
        <w:ind w:left="720" w:hanging="432"/>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C274D2"/>
    <w:multiLevelType w:val="hybridMultilevel"/>
    <w:tmpl w:val="EBF47CA6"/>
    <w:lvl w:ilvl="0" w:tplc="04090001">
      <w:start w:val="1"/>
      <w:numFmt w:val="bullet"/>
      <w:lvlText w:val=""/>
      <w:lvlJc w:val="left"/>
      <w:pPr>
        <w:ind w:left="916" w:hanging="360"/>
      </w:pPr>
      <w:rPr>
        <w:rFonts w:ascii="Symbol" w:hAnsi="Symbol" w:hint="default"/>
      </w:rPr>
    </w:lvl>
    <w:lvl w:ilvl="1" w:tplc="04090003" w:tentative="1">
      <w:start w:val="1"/>
      <w:numFmt w:val="bullet"/>
      <w:lvlText w:val="o"/>
      <w:lvlJc w:val="left"/>
      <w:pPr>
        <w:ind w:left="1636" w:hanging="360"/>
      </w:pPr>
      <w:rPr>
        <w:rFonts w:ascii="Courier New" w:hAnsi="Courier New" w:cs="Courier New" w:hint="default"/>
      </w:rPr>
    </w:lvl>
    <w:lvl w:ilvl="2" w:tplc="04090005" w:tentative="1">
      <w:start w:val="1"/>
      <w:numFmt w:val="bullet"/>
      <w:lvlText w:val=""/>
      <w:lvlJc w:val="left"/>
      <w:pPr>
        <w:ind w:left="2356" w:hanging="360"/>
      </w:pPr>
      <w:rPr>
        <w:rFonts w:ascii="Wingdings" w:hAnsi="Wingdings" w:hint="default"/>
      </w:rPr>
    </w:lvl>
    <w:lvl w:ilvl="3" w:tplc="04090001" w:tentative="1">
      <w:start w:val="1"/>
      <w:numFmt w:val="bullet"/>
      <w:lvlText w:val=""/>
      <w:lvlJc w:val="left"/>
      <w:pPr>
        <w:ind w:left="3076" w:hanging="360"/>
      </w:pPr>
      <w:rPr>
        <w:rFonts w:ascii="Symbol" w:hAnsi="Symbol" w:hint="default"/>
      </w:rPr>
    </w:lvl>
    <w:lvl w:ilvl="4" w:tplc="04090003" w:tentative="1">
      <w:start w:val="1"/>
      <w:numFmt w:val="bullet"/>
      <w:lvlText w:val="o"/>
      <w:lvlJc w:val="left"/>
      <w:pPr>
        <w:ind w:left="3796" w:hanging="360"/>
      </w:pPr>
      <w:rPr>
        <w:rFonts w:ascii="Courier New" w:hAnsi="Courier New" w:cs="Courier New" w:hint="default"/>
      </w:rPr>
    </w:lvl>
    <w:lvl w:ilvl="5" w:tplc="04090005" w:tentative="1">
      <w:start w:val="1"/>
      <w:numFmt w:val="bullet"/>
      <w:lvlText w:val=""/>
      <w:lvlJc w:val="left"/>
      <w:pPr>
        <w:ind w:left="4516" w:hanging="360"/>
      </w:pPr>
      <w:rPr>
        <w:rFonts w:ascii="Wingdings" w:hAnsi="Wingdings" w:hint="default"/>
      </w:rPr>
    </w:lvl>
    <w:lvl w:ilvl="6" w:tplc="04090001" w:tentative="1">
      <w:start w:val="1"/>
      <w:numFmt w:val="bullet"/>
      <w:lvlText w:val=""/>
      <w:lvlJc w:val="left"/>
      <w:pPr>
        <w:ind w:left="5236" w:hanging="360"/>
      </w:pPr>
      <w:rPr>
        <w:rFonts w:ascii="Symbol" w:hAnsi="Symbol" w:hint="default"/>
      </w:rPr>
    </w:lvl>
    <w:lvl w:ilvl="7" w:tplc="04090003" w:tentative="1">
      <w:start w:val="1"/>
      <w:numFmt w:val="bullet"/>
      <w:lvlText w:val="o"/>
      <w:lvlJc w:val="left"/>
      <w:pPr>
        <w:ind w:left="5956" w:hanging="360"/>
      </w:pPr>
      <w:rPr>
        <w:rFonts w:ascii="Courier New" w:hAnsi="Courier New" w:cs="Courier New" w:hint="default"/>
      </w:rPr>
    </w:lvl>
    <w:lvl w:ilvl="8" w:tplc="04090005" w:tentative="1">
      <w:start w:val="1"/>
      <w:numFmt w:val="bullet"/>
      <w:lvlText w:val=""/>
      <w:lvlJc w:val="left"/>
      <w:pPr>
        <w:ind w:left="6676" w:hanging="360"/>
      </w:pPr>
      <w:rPr>
        <w:rFonts w:ascii="Wingdings" w:hAnsi="Wingdings" w:hint="default"/>
      </w:rPr>
    </w:lvl>
  </w:abstractNum>
  <w:abstractNum w:abstractNumId="5" w15:restartNumberingAfterBreak="0">
    <w:nsid w:val="2DBA00DB"/>
    <w:multiLevelType w:val="hybridMultilevel"/>
    <w:tmpl w:val="096CD0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D704F2"/>
    <w:multiLevelType w:val="hybridMultilevel"/>
    <w:tmpl w:val="92F2EA4C"/>
    <w:lvl w:ilvl="0" w:tplc="00130409">
      <w:start w:val="1"/>
      <w:numFmt w:val="upperRoman"/>
      <w:lvlText w:val="%1."/>
      <w:lvlJc w:val="right"/>
      <w:pPr>
        <w:tabs>
          <w:tab w:val="num" w:pos="180"/>
        </w:tabs>
        <w:ind w:left="180" w:hanging="180"/>
      </w:pPr>
      <w:rPr>
        <w:rFonts w:hint="default"/>
      </w:rPr>
    </w:lvl>
    <w:lvl w:ilvl="1" w:tplc="4976073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7D0F91"/>
    <w:multiLevelType w:val="hybridMultilevel"/>
    <w:tmpl w:val="D50818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D2203EB"/>
    <w:multiLevelType w:val="hybridMultilevel"/>
    <w:tmpl w:val="0C2AF2D0"/>
    <w:lvl w:ilvl="0" w:tplc="1F14AE16">
      <w:start w:val="1"/>
      <w:numFmt w:val="decimal"/>
      <w:lvlText w:val="(%1)"/>
      <w:lvlJc w:val="left"/>
      <w:pPr>
        <w:ind w:left="77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9" w15:restartNumberingAfterBreak="0">
    <w:nsid w:val="417263E2"/>
    <w:multiLevelType w:val="multilevel"/>
    <w:tmpl w:val="09C6592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61A159D"/>
    <w:multiLevelType w:val="hybridMultilevel"/>
    <w:tmpl w:val="D54671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8D1503"/>
    <w:multiLevelType w:val="hybridMultilevel"/>
    <w:tmpl w:val="37B0D29C"/>
    <w:lvl w:ilvl="0" w:tplc="04090001">
      <w:start w:val="1"/>
      <w:numFmt w:val="bullet"/>
      <w:lvlText w:val=""/>
      <w:lvlJc w:val="left"/>
      <w:pPr>
        <w:ind w:left="720" w:hanging="360"/>
      </w:pPr>
      <w:rPr>
        <w:rFonts w:ascii="Symbol" w:hAnsi="Symbol" w:hint="default"/>
      </w:rPr>
    </w:lvl>
    <w:lvl w:ilvl="1" w:tplc="620CFC0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DB76B5"/>
    <w:multiLevelType w:val="hybridMultilevel"/>
    <w:tmpl w:val="AB708C1C"/>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6"/>
  </w:num>
  <w:num w:numId="2">
    <w:abstractNumId w:val="2"/>
  </w:num>
  <w:num w:numId="3">
    <w:abstractNumId w:val="3"/>
  </w:num>
  <w:num w:numId="4">
    <w:abstractNumId w:val="1"/>
  </w:num>
  <w:num w:numId="5">
    <w:abstractNumId w:val="7"/>
  </w:num>
  <w:num w:numId="6">
    <w:abstractNumId w:val="5"/>
  </w:num>
  <w:num w:numId="7">
    <w:abstractNumId w:val="10"/>
  </w:num>
  <w:num w:numId="8">
    <w:abstractNumId w:val="3"/>
    <w:lvlOverride w:ilvl="0">
      <w:startOverride w:val="1"/>
    </w:lvlOverride>
  </w:num>
  <w:num w:numId="9">
    <w:abstractNumId w:val="0"/>
  </w:num>
  <w:num w:numId="10">
    <w:abstractNumId w:val="12"/>
  </w:num>
  <w:num w:numId="11">
    <w:abstractNumId w:val="8"/>
  </w:num>
  <w:num w:numId="12">
    <w:abstractNumId w:val="9"/>
  </w:num>
  <w:num w:numId="13">
    <w:abstractNumId w:val="4"/>
  </w:num>
  <w:num w:numId="14">
    <w:abstractNumId w:val="3"/>
  </w:num>
  <w:num w:numId="15">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288"/>
  <w:displayHorizontalDrawingGridEvery w:val="0"/>
  <w:displayVerticalDrawingGridEvery w:val="0"/>
  <w:doNotUseMarginsForDrawingGridOrigin/>
  <w:noPunctuationKerning/>
  <w:characterSpacingControl w:val="doNotCompress"/>
  <w:hdrShapeDefaults>
    <o:shapedefaults v:ext="edit" spidmax="4097" fill="f" fillcolor="white" stroke="f">
      <v:fill color="white" on="f"/>
      <v:stroke on="f"/>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B58"/>
    <w:rsid w:val="0000374E"/>
    <w:rsid w:val="00003B7A"/>
    <w:rsid w:val="00005831"/>
    <w:rsid w:val="00005EBC"/>
    <w:rsid w:val="000115AF"/>
    <w:rsid w:val="000277D8"/>
    <w:rsid w:val="00043166"/>
    <w:rsid w:val="00070766"/>
    <w:rsid w:val="000A72C2"/>
    <w:rsid w:val="000B0959"/>
    <w:rsid w:val="000D169A"/>
    <w:rsid w:val="000D222E"/>
    <w:rsid w:val="000D30A3"/>
    <w:rsid w:val="000D40C6"/>
    <w:rsid w:val="00112093"/>
    <w:rsid w:val="00113177"/>
    <w:rsid w:val="001162C9"/>
    <w:rsid w:val="0012405A"/>
    <w:rsid w:val="00165DB8"/>
    <w:rsid w:val="00173B90"/>
    <w:rsid w:val="00183C88"/>
    <w:rsid w:val="00195F23"/>
    <w:rsid w:val="001B5F2E"/>
    <w:rsid w:val="001D2D83"/>
    <w:rsid w:val="001D7139"/>
    <w:rsid w:val="001E1D94"/>
    <w:rsid w:val="001F443F"/>
    <w:rsid w:val="00211D05"/>
    <w:rsid w:val="0022619A"/>
    <w:rsid w:val="00226721"/>
    <w:rsid w:val="00233B58"/>
    <w:rsid w:val="00243CD7"/>
    <w:rsid w:val="00263C35"/>
    <w:rsid w:val="00266EC8"/>
    <w:rsid w:val="002714FC"/>
    <w:rsid w:val="002910F4"/>
    <w:rsid w:val="002B11A0"/>
    <w:rsid w:val="002B1ADD"/>
    <w:rsid w:val="002B4AC0"/>
    <w:rsid w:val="002C2A97"/>
    <w:rsid w:val="002C2EEF"/>
    <w:rsid w:val="00305EC5"/>
    <w:rsid w:val="00307D33"/>
    <w:rsid w:val="00311887"/>
    <w:rsid w:val="003129DB"/>
    <w:rsid w:val="003177E5"/>
    <w:rsid w:val="00326B95"/>
    <w:rsid w:val="00342F81"/>
    <w:rsid w:val="003431E0"/>
    <w:rsid w:val="003A25B0"/>
    <w:rsid w:val="003B36D5"/>
    <w:rsid w:val="003C052B"/>
    <w:rsid w:val="003C478A"/>
    <w:rsid w:val="003E6891"/>
    <w:rsid w:val="00400EAA"/>
    <w:rsid w:val="00400ED1"/>
    <w:rsid w:val="0041676A"/>
    <w:rsid w:val="0042116D"/>
    <w:rsid w:val="00421A44"/>
    <w:rsid w:val="004249CD"/>
    <w:rsid w:val="00433B61"/>
    <w:rsid w:val="00442652"/>
    <w:rsid w:val="00444540"/>
    <w:rsid w:val="00447DA8"/>
    <w:rsid w:val="0046088D"/>
    <w:rsid w:val="0047366F"/>
    <w:rsid w:val="004A03F7"/>
    <w:rsid w:val="004A39C5"/>
    <w:rsid w:val="004E3C34"/>
    <w:rsid w:val="004E7527"/>
    <w:rsid w:val="004F1C66"/>
    <w:rsid w:val="004F7E1C"/>
    <w:rsid w:val="00503E4C"/>
    <w:rsid w:val="00506F51"/>
    <w:rsid w:val="00507D6B"/>
    <w:rsid w:val="00512E9D"/>
    <w:rsid w:val="00517EBF"/>
    <w:rsid w:val="00526C85"/>
    <w:rsid w:val="00532F74"/>
    <w:rsid w:val="0053416A"/>
    <w:rsid w:val="0056133E"/>
    <w:rsid w:val="00581346"/>
    <w:rsid w:val="0058492B"/>
    <w:rsid w:val="00590F3D"/>
    <w:rsid w:val="005A73EA"/>
    <w:rsid w:val="005D29B7"/>
    <w:rsid w:val="005F5715"/>
    <w:rsid w:val="0061586C"/>
    <w:rsid w:val="00697310"/>
    <w:rsid w:val="006A185B"/>
    <w:rsid w:val="006A42B5"/>
    <w:rsid w:val="006B25D3"/>
    <w:rsid w:val="006B542E"/>
    <w:rsid w:val="006B7B2B"/>
    <w:rsid w:val="006C607F"/>
    <w:rsid w:val="006D34A6"/>
    <w:rsid w:val="006D4CB6"/>
    <w:rsid w:val="00704E90"/>
    <w:rsid w:val="00712ABC"/>
    <w:rsid w:val="00727DD5"/>
    <w:rsid w:val="007600A1"/>
    <w:rsid w:val="00791F7F"/>
    <w:rsid w:val="007B3582"/>
    <w:rsid w:val="007C55DA"/>
    <w:rsid w:val="007D7CAB"/>
    <w:rsid w:val="007E1F54"/>
    <w:rsid w:val="007E5D77"/>
    <w:rsid w:val="007F0744"/>
    <w:rsid w:val="007F71BB"/>
    <w:rsid w:val="00816CFB"/>
    <w:rsid w:val="008260BD"/>
    <w:rsid w:val="00826134"/>
    <w:rsid w:val="00834B84"/>
    <w:rsid w:val="00840D9A"/>
    <w:rsid w:val="00851664"/>
    <w:rsid w:val="008614D3"/>
    <w:rsid w:val="00862192"/>
    <w:rsid w:val="00863A60"/>
    <w:rsid w:val="0087665B"/>
    <w:rsid w:val="00887F77"/>
    <w:rsid w:val="00896620"/>
    <w:rsid w:val="008A42F9"/>
    <w:rsid w:val="008A488A"/>
    <w:rsid w:val="008B0F8D"/>
    <w:rsid w:val="008B34B5"/>
    <w:rsid w:val="008B6B3A"/>
    <w:rsid w:val="008E0840"/>
    <w:rsid w:val="008E60E0"/>
    <w:rsid w:val="008F1935"/>
    <w:rsid w:val="009005CC"/>
    <w:rsid w:val="009135D2"/>
    <w:rsid w:val="00920A14"/>
    <w:rsid w:val="00942BC8"/>
    <w:rsid w:val="0095712F"/>
    <w:rsid w:val="00966DC1"/>
    <w:rsid w:val="009701B5"/>
    <w:rsid w:val="0097712A"/>
    <w:rsid w:val="009B7BEB"/>
    <w:rsid w:val="009C4479"/>
    <w:rsid w:val="009D2DAF"/>
    <w:rsid w:val="009F7C78"/>
    <w:rsid w:val="00A005D1"/>
    <w:rsid w:val="00A013D3"/>
    <w:rsid w:val="00A0593B"/>
    <w:rsid w:val="00A07094"/>
    <w:rsid w:val="00A165E3"/>
    <w:rsid w:val="00A355FE"/>
    <w:rsid w:val="00A40E73"/>
    <w:rsid w:val="00A45B23"/>
    <w:rsid w:val="00A83216"/>
    <w:rsid w:val="00A868E7"/>
    <w:rsid w:val="00A925E7"/>
    <w:rsid w:val="00AA5F27"/>
    <w:rsid w:val="00AA7BE7"/>
    <w:rsid w:val="00AD19D5"/>
    <w:rsid w:val="00AD4C67"/>
    <w:rsid w:val="00AE10BB"/>
    <w:rsid w:val="00AE2665"/>
    <w:rsid w:val="00AE493F"/>
    <w:rsid w:val="00AF2F04"/>
    <w:rsid w:val="00B115BA"/>
    <w:rsid w:val="00B17B8D"/>
    <w:rsid w:val="00B2238C"/>
    <w:rsid w:val="00B23377"/>
    <w:rsid w:val="00B23CB8"/>
    <w:rsid w:val="00B34646"/>
    <w:rsid w:val="00B54A09"/>
    <w:rsid w:val="00B60906"/>
    <w:rsid w:val="00B65AC3"/>
    <w:rsid w:val="00B706D0"/>
    <w:rsid w:val="00BB13CA"/>
    <w:rsid w:val="00BB34F4"/>
    <w:rsid w:val="00BB3E6E"/>
    <w:rsid w:val="00BB4AFF"/>
    <w:rsid w:val="00BC6E23"/>
    <w:rsid w:val="00BD4E90"/>
    <w:rsid w:val="00BD5C9B"/>
    <w:rsid w:val="00BE16BE"/>
    <w:rsid w:val="00BE452D"/>
    <w:rsid w:val="00BF570D"/>
    <w:rsid w:val="00C05046"/>
    <w:rsid w:val="00C14C11"/>
    <w:rsid w:val="00C25129"/>
    <w:rsid w:val="00C32AB8"/>
    <w:rsid w:val="00C365B4"/>
    <w:rsid w:val="00C4056F"/>
    <w:rsid w:val="00C42C62"/>
    <w:rsid w:val="00C53294"/>
    <w:rsid w:val="00C54ECD"/>
    <w:rsid w:val="00C57030"/>
    <w:rsid w:val="00C84C54"/>
    <w:rsid w:val="00CB3530"/>
    <w:rsid w:val="00CC06C5"/>
    <w:rsid w:val="00CD2566"/>
    <w:rsid w:val="00CD2597"/>
    <w:rsid w:val="00CD29F4"/>
    <w:rsid w:val="00CD7368"/>
    <w:rsid w:val="00D37EA0"/>
    <w:rsid w:val="00D47569"/>
    <w:rsid w:val="00D5161F"/>
    <w:rsid w:val="00D51B27"/>
    <w:rsid w:val="00D526A1"/>
    <w:rsid w:val="00D57C34"/>
    <w:rsid w:val="00D6712F"/>
    <w:rsid w:val="00D70B04"/>
    <w:rsid w:val="00D70F65"/>
    <w:rsid w:val="00D8498F"/>
    <w:rsid w:val="00D85C3A"/>
    <w:rsid w:val="00D951D8"/>
    <w:rsid w:val="00DA5E4F"/>
    <w:rsid w:val="00DD004D"/>
    <w:rsid w:val="00DD73A5"/>
    <w:rsid w:val="00DF436C"/>
    <w:rsid w:val="00DF53B6"/>
    <w:rsid w:val="00E0046F"/>
    <w:rsid w:val="00E06DF8"/>
    <w:rsid w:val="00E1023A"/>
    <w:rsid w:val="00E11A52"/>
    <w:rsid w:val="00E17400"/>
    <w:rsid w:val="00E17F04"/>
    <w:rsid w:val="00E27BD3"/>
    <w:rsid w:val="00E40BBE"/>
    <w:rsid w:val="00E42173"/>
    <w:rsid w:val="00E4315D"/>
    <w:rsid w:val="00E47F65"/>
    <w:rsid w:val="00E5108A"/>
    <w:rsid w:val="00E747AA"/>
    <w:rsid w:val="00E759CB"/>
    <w:rsid w:val="00EA461A"/>
    <w:rsid w:val="00F05508"/>
    <w:rsid w:val="00F23297"/>
    <w:rsid w:val="00F61698"/>
    <w:rsid w:val="00FA2404"/>
    <w:rsid w:val="00FA6147"/>
    <w:rsid w:val="00FB205F"/>
    <w:rsid w:val="00FC0CDB"/>
    <w:rsid w:val="00FC46D3"/>
    <w:rsid w:val="00FD423A"/>
    <w:rsid w:val="00FD63BF"/>
    <w:rsid w:val="00FE3E5D"/>
    <w:rsid w:val="00FF6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oNotEmbedSmartTags/>
  <w:decimalSymbol w:val="."/>
  <w:listSeparator w:val=","/>
  <w14:docId w14:val="72CE33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16BE"/>
    <w:pPr>
      <w:jc w:val="both"/>
    </w:pPr>
  </w:style>
  <w:style w:type="paragraph" w:styleId="Heading1">
    <w:name w:val="heading 1"/>
    <w:basedOn w:val="Normal"/>
    <w:next w:val="Text"/>
    <w:qFormat/>
    <w:rsid w:val="000A01E9"/>
    <w:pPr>
      <w:keepNext/>
      <w:spacing w:before="240" w:after="60"/>
      <w:jc w:val="center"/>
      <w:outlineLvl w:val="0"/>
    </w:pPr>
    <w:rPr>
      <w:b/>
      <w:kern w:val="32"/>
      <w:sz w:val="22"/>
    </w:rPr>
  </w:style>
  <w:style w:type="paragraph" w:styleId="Heading2">
    <w:name w:val="heading 2"/>
    <w:basedOn w:val="Normal"/>
    <w:next w:val="Text"/>
    <w:qFormat/>
    <w:rsid w:val="00BE16BE"/>
    <w:pPr>
      <w:keepNext/>
      <w:numPr>
        <w:numId w:val="3"/>
      </w:numPr>
      <w:tabs>
        <w:tab w:val="left" w:pos="288"/>
      </w:tabs>
      <w:spacing w:before="240"/>
      <w:outlineLvl w:val="1"/>
    </w:pPr>
    <w:rPr>
      <w:b/>
    </w:rPr>
  </w:style>
  <w:style w:type="paragraph" w:styleId="Heading3">
    <w:name w:val="heading 3"/>
    <w:basedOn w:val="Normal"/>
    <w:next w:val="Text"/>
    <w:qFormat/>
    <w:rsid w:val="009005CC"/>
    <w:pPr>
      <w:keepNext/>
      <w:numPr>
        <w:numId w:val="2"/>
      </w:numPr>
      <w:tabs>
        <w:tab w:val="clear" w:pos="648"/>
        <w:tab w:val="left" w:pos="288"/>
      </w:tabs>
      <w:ind w:left="0" w:firstLine="0"/>
      <w:outlineLvl w:val="2"/>
    </w:pPr>
    <w:rPr>
      <w:i/>
    </w:rPr>
  </w:style>
  <w:style w:type="paragraph" w:styleId="Heading9">
    <w:name w:val="heading 9"/>
    <w:basedOn w:val="Normal"/>
    <w:next w:val="Normal"/>
    <w:link w:val="Heading9Char"/>
    <w:uiPriority w:val="9"/>
    <w:semiHidden/>
    <w:unhideWhenUsed/>
    <w:qFormat/>
    <w:rsid w:val="005D29B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9005CC"/>
    <w:pPr>
      <w:tabs>
        <w:tab w:val="center" w:pos="4320"/>
        <w:tab w:val="right" w:pos="8640"/>
      </w:tabs>
      <w:autoSpaceDE w:val="0"/>
      <w:autoSpaceDN w:val="0"/>
    </w:pPr>
  </w:style>
  <w:style w:type="paragraph" w:styleId="Title">
    <w:name w:val="Title"/>
    <w:basedOn w:val="Normal"/>
    <w:next w:val="AuthorNames"/>
    <w:qFormat/>
    <w:rsid w:val="009005CC"/>
    <w:pPr>
      <w:spacing w:after="480"/>
      <w:jc w:val="center"/>
      <w:outlineLvl w:val="0"/>
    </w:pPr>
    <w:rPr>
      <w:b/>
      <w:kern w:val="28"/>
      <w:sz w:val="36"/>
    </w:rPr>
  </w:style>
  <w:style w:type="paragraph" w:customStyle="1" w:styleId="AuthorNames">
    <w:name w:val="Author Names"/>
    <w:basedOn w:val="Normal"/>
    <w:next w:val="AuthorAffiliations"/>
    <w:qFormat/>
    <w:rsid w:val="009005CC"/>
    <w:pPr>
      <w:jc w:val="center"/>
    </w:pPr>
  </w:style>
  <w:style w:type="paragraph" w:customStyle="1" w:styleId="Abstract">
    <w:name w:val="Abstract"/>
    <w:basedOn w:val="Normal"/>
    <w:next w:val="Heading1"/>
    <w:qFormat/>
    <w:rsid w:val="009005CC"/>
    <w:pPr>
      <w:spacing w:before="480" w:after="480"/>
      <w:ind w:left="720" w:right="720" w:firstLine="288"/>
    </w:pPr>
    <w:rPr>
      <w:b/>
    </w:rPr>
  </w:style>
  <w:style w:type="character" w:styleId="FootnoteReference">
    <w:name w:val="footnote reference"/>
    <w:qFormat/>
    <w:rsid w:val="009005CC"/>
    <w:rPr>
      <w:sz w:val="20"/>
      <w:vertAlign w:val="superscript"/>
    </w:rPr>
  </w:style>
  <w:style w:type="paragraph" w:customStyle="1" w:styleId="Nomenclature">
    <w:name w:val="Nomenclature"/>
    <w:basedOn w:val="Normal"/>
    <w:qFormat/>
    <w:rsid w:val="009005CC"/>
    <w:pPr>
      <w:widowControl w:val="0"/>
      <w:tabs>
        <w:tab w:val="left" w:pos="864"/>
        <w:tab w:val="left" w:pos="1152"/>
      </w:tabs>
    </w:pPr>
  </w:style>
  <w:style w:type="paragraph" w:customStyle="1" w:styleId="AuthorAffiliations">
    <w:name w:val="Author Affiliations"/>
    <w:basedOn w:val="Normal"/>
    <w:next w:val="AuthorNames"/>
    <w:qFormat/>
    <w:rsid w:val="009005CC"/>
    <w:pPr>
      <w:spacing w:after="240"/>
      <w:jc w:val="center"/>
    </w:pPr>
    <w:rPr>
      <w:i/>
    </w:rPr>
  </w:style>
  <w:style w:type="character" w:styleId="Hyperlink">
    <w:name w:val="Hyperlink"/>
    <w:qFormat/>
    <w:rsid w:val="009005CC"/>
    <w:rPr>
      <w:rFonts w:ascii="Times New Roman" w:hAnsi="Times New Roman"/>
      <w:color w:val="auto"/>
      <w:sz w:val="20"/>
      <w:u w:val="single"/>
    </w:rPr>
  </w:style>
  <w:style w:type="paragraph" w:customStyle="1" w:styleId="Text">
    <w:name w:val="Text"/>
    <w:basedOn w:val="Normal"/>
    <w:qFormat/>
    <w:rsid w:val="009005CC"/>
    <w:pPr>
      <w:tabs>
        <w:tab w:val="left" w:pos="288"/>
      </w:tabs>
      <w:ind w:firstLine="288"/>
    </w:pPr>
  </w:style>
  <w:style w:type="paragraph" w:customStyle="1" w:styleId="Equation">
    <w:name w:val="Equation"/>
    <w:basedOn w:val="Normal"/>
    <w:next w:val="Text"/>
    <w:autoRedefine/>
    <w:qFormat/>
    <w:rsid w:val="00D8498F"/>
    <w:pPr>
      <w:spacing w:before="240" w:after="240"/>
      <w:jc w:val="right"/>
    </w:pPr>
  </w:style>
  <w:style w:type="paragraph" w:customStyle="1" w:styleId="BibliographicalReferenceNumbers">
    <w:name w:val="Bibliographical Reference Numbers"/>
    <w:basedOn w:val="Normal"/>
    <w:next w:val="Text"/>
    <w:rsid w:val="009005CC"/>
    <w:rPr>
      <w:vertAlign w:val="superscript"/>
    </w:rPr>
  </w:style>
  <w:style w:type="paragraph" w:customStyle="1" w:styleId="Figure">
    <w:name w:val="Figure"/>
    <w:basedOn w:val="Normal"/>
    <w:next w:val="Text"/>
    <w:qFormat/>
    <w:rsid w:val="009005CC"/>
    <w:pPr>
      <w:framePr w:hSpace="187" w:vSpace="187" w:wrap="around" w:vAnchor="text" w:hAnchor="text" w:y="1"/>
    </w:pPr>
    <w:rPr>
      <w:b/>
    </w:rPr>
  </w:style>
  <w:style w:type="paragraph" w:customStyle="1" w:styleId="References">
    <w:name w:val="References"/>
    <w:basedOn w:val="Normal"/>
    <w:qFormat/>
    <w:rsid w:val="009005CC"/>
    <w:pPr>
      <w:ind w:firstLine="288"/>
    </w:pPr>
    <w:rPr>
      <w:sz w:val="18"/>
    </w:rPr>
  </w:style>
  <w:style w:type="paragraph" w:styleId="FootnoteText">
    <w:name w:val="footnote text"/>
    <w:basedOn w:val="Normal"/>
    <w:qFormat/>
    <w:rsid w:val="009005CC"/>
  </w:style>
  <w:style w:type="paragraph" w:customStyle="1" w:styleId="Footnote">
    <w:name w:val="Footnote"/>
    <w:basedOn w:val="Normal"/>
    <w:rsid w:val="009005CC"/>
  </w:style>
  <w:style w:type="character" w:styleId="PageNumber">
    <w:name w:val="page number"/>
    <w:basedOn w:val="DefaultParagraphFont"/>
    <w:rsid w:val="009005CC"/>
  </w:style>
  <w:style w:type="paragraph" w:styleId="Header">
    <w:name w:val="header"/>
    <w:basedOn w:val="Normal"/>
    <w:link w:val="HeaderChar"/>
    <w:uiPriority w:val="99"/>
    <w:qFormat/>
    <w:rsid w:val="009135D2"/>
    <w:pPr>
      <w:tabs>
        <w:tab w:val="right" w:pos="10080"/>
      </w:tabs>
      <w:ind w:left="-720" w:right="-720"/>
    </w:pPr>
    <w:rPr>
      <w:rFonts w:ascii="Arial" w:hAnsi="Arial" w:cs="Arial"/>
      <w:sz w:val="18"/>
      <w:szCs w:val="18"/>
    </w:rPr>
  </w:style>
  <w:style w:type="character" w:styleId="FollowedHyperlink">
    <w:name w:val="FollowedHyperlink"/>
    <w:rsid w:val="009005CC"/>
    <w:rPr>
      <w:color w:val="800080"/>
      <w:u w:val="single"/>
    </w:rPr>
  </w:style>
  <w:style w:type="paragraph" w:customStyle="1" w:styleId="ExtendedQuote">
    <w:name w:val="Extended Quote"/>
    <w:basedOn w:val="Text"/>
    <w:qFormat/>
    <w:rsid w:val="009005CC"/>
    <w:pPr>
      <w:ind w:left="576" w:firstLine="0"/>
    </w:pPr>
    <w:rPr>
      <w:sz w:val="18"/>
    </w:rPr>
  </w:style>
  <w:style w:type="paragraph" w:styleId="NoSpacing">
    <w:name w:val="No Spacing"/>
    <w:uiPriority w:val="1"/>
    <w:qFormat/>
    <w:rsid w:val="00BB4AFF"/>
    <w:pPr>
      <w:jc w:val="both"/>
    </w:pPr>
  </w:style>
  <w:style w:type="paragraph" w:styleId="Subtitle">
    <w:name w:val="Subtitle"/>
    <w:basedOn w:val="Normal"/>
    <w:next w:val="Normal"/>
    <w:link w:val="SubtitleChar"/>
    <w:uiPriority w:val="11"/>
    <w:rsid w:val="00BB4AFF"/>
    <w:pPr>
      <w:spacing w:after="60"/>
      <w:jc w:val="center"/>
      <w:outlineLvl w:val="1"/>
    </w:pPr>
    <w:rPr>
      <w:rFonts w:ascii="Cambria" w:hAnsi="Cambria"/>
      <w:sz w:val="24"/>
      <w:szCs w:val="24"/>
    </w:rPr>
  </w:style>
  <w:style w:type="character" w:customStyle="1" w:styleId="SubtitleChar">
    <w:name w:val="Subtitle Char"/>
    <w:link w:val="Subtitle"/>
    <w:uiPriority w:val="11"/>
    <w:rsid w:val="00BB4AFF"/>
    <w:rPr>
      <w:rFonts w:ascii="Cambria" w:eastAsia="Times New Roman" w:hAnsi="Cambria" w:cs="Times New Roman"/>
      <w:sz w:val="24"/>
      <w:szCs w:val="24"/>
    </w:rPr>
  </w:style>
  <w:style w:type="paragraph" w:styleId="Caption">
    <w:name w:val="caption"/>
    <w:aliases w:val="Caption Char2 Char,Caption Char Char Char,Caption Char1 Char Char Char,Caption Char Char Char Char Char,Caption Char1 Char Char Char Char Char,Caption Char Char Char Char Char Char Char,Caption Char1,Caption Char Char,Caption_1,Caption Fit"/>
    <w:basedOn w:val="Normal"/>
    <w:next w:val="Normal"/>
    <w:link w:val="CaptionChar"/>
    <w:unhideWhenUsed/>
    <w:qFormat/>
    <w:rsid w:val="006D34A6"/>
    <w:rPr>
      <w:b/>
      <w:bCs/>
    </w:rPr>
  </w:style>
  <w:style w:type="paragraph" w:styleId="BalloonText">
    <w:name w:val="Balloon Text"/>
    <w:basedOn w:val="Normal"/>
    <w:link w:val="BalloonTextChar"/>
    <w:uiPriority w:val="99"/>
    <w:semiHidden/>
    <w:unhideWhenUsed/>
    <w:rsid w:val="00C14C11"/>
    <w:rPr>
      <w:rFonts w:ascii="Tahoma" w:hAnsi="Tahoma" w:cs="Tahoma"/>
      <w:sz w:val="16"/>
      <w:szCs w:val="16"/>
    </w:rPr>
  </w:style>
  <w:style w:type="character" w:customStyle="1" w:styleId="BalloonTextChar">
    <w:name w:val="Balloon Text Char"/>
    <w:link w:val="BalloonText"/>
    <w:uiPriority w:val="99"/>
    <w:semiHidden/>
    <w:rsid w:val="00C14C11"/>
    <w:rPr>
      <w:rFonts w:ascii="Tahoma" w:hAnsi="Tahoma" w:cs="Tahoma"/>
      <w:sz w:val="16"/>
      <w:szCs w:val="16"/>
    </w:rPr>
  </w:style>
  <w:style w:type="character" w:customStyle="1" w:styleId="HeaderChar">
    <w:name w:val="Header Char"/>
    <w:link w:val="Header"/>
    <w:uiPriority w:val="99"/>
    <w:rsid w:val="0047366F"/>
    <w:rPr>
      <w:rFonts w:ascii="Arial" w:hAnsi="Arial" w:cs="Arial"/>
      <w:sz w:val="18"/>
      <w:szCs w:val="18"/>
    </w:rPr>
  </w:style>
  <w:style w:type="paragraph" w:styleId="ListParagraph">
    <w:name w:val="List Paragraph"/>
    <w:basedOn w:val="Normal"/>
    <w:uiPriority w:val="34"/>
    <w:qFormat/>
    <w:rsid w:val="0047366F"/>
    <w:pPr>
      <w:spacing w:after="200" w:line="276" w:lineRule="auto"/>
      <w:ind w:left="720"/>
      <w:contextualSpacing/>
    </w:pPr>
    <w:rPr>
      <w:rFonts w:eastAsia="Calibri"/>
      <w:sz w:val="21"/>
      <w:szCs w:val="22"/>
    </w:rPr>
  </w:style>
  <w:style w:type="character" w:customStyle="1" w:styleId="CaptionChar">
    <w:name w:val="Caption Char"/>
    <w:aliases w:val="Caption Char2 Char Char,Caption Char Char Char Char,Caption Char1 Char Char Char Char,Caption Char Char Char Char Char Char,Caption Char1 Char Char Char Char Char Char,Caption Char Char Char Char Char Char Char Char,Caption Char1 Char"/>
    <w:link w:val="Caption"/>
    <w:locked/>
    <w:rsid w:val="00B34646"/>
    <w:rPr>
      <w:b/>
      <w:bCs/>
    </w:rPr>
  </w:style>
  <w:style w:type="table" w:customStyle="1" w:styleId="TableGrid1">
    <w:name w:val="Table Grid1"/>
    <w:basedOn w:val="TableNormal"/>
    <w:next w:val="TableGrid"/>
    <w:uiPriority w:val="39"/>
    <w:rsid w:val="000D30A3"/>
    <w:pPr>
      <w:spacing w:line="259"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D3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rsid w:val="005D29B7"/>
    <w:rPr>
      <w:rFonts w:asciiTheme="majorHAnsi" w:eastAsiaTheme="majorEastAsia" w:hAnsiTheme="majorHAnsi" w:cstheme="majorBidi"/>
      <w:i/>
      <w:iCs/>
      <w:color w:val="272727" w:themeColor="text1" w:themeTint="D8"/>
      <w:sz w:val="21"/>
      <w:szCs w:val="21"/>
    </w:rPr>
  </w:style>
  <w:style w:type="paragraph" w:customStyle="1" w:styleId="NETSbodytext">
    <w:name w:val="NETS body text"/>
    <w:basedOn w:val="Normal"/>
    <w:link w:val="NETSbodytextChar"/>
    <w:qFormat/>
    <w:rsid w:val="002C2EEF"/>
    <w:pPr>
      <w:spacing w:after="100"/>
      <w:ind w:firstLine="360"/>
    </w:pPr>
  </w:style>
  <w:style w:type="character" w:customStyle="1" w:styleId="NETSbodytextChar">
    <w:name w:val="NETS body text Char"/>
    <w:basedOn w:val="DefaultParagraphFont"/>
    <w:link w:val="NETSbodytext"/>
    <w:rsid w:val="002C2EEF"/>
  </w:style>
  <w:style w:type="paragraph" w:styleId="Bibliography">
    <w:name w:val="Bibliography"/>
    <w:basedOn w:val="Normal"/>
    <w:next w:val="Normal"/>
    <w:uiPriority w:val="37"/>
    <w:unhideWhenUsed/>
    <w:rsid w:val="000D169A"/>
    <w:rPr>
      <w:sz w:val="21"/>
      <w:szCs w:val="24"/>
    </w:rPr>
  </w:style>
  <w:style w:type="paragraph" w:styleId="EndnoteText">
    <w:name w:val="endnote text"/>
    <w:basedOn w:val="Normal"/>
    <w:link w:val="EndnoteTextChar"/>
    <w:uiPriority w:val="99"/>
    <w:semiHidden/>
    <w:unhideWhenUsed/>
    <w:rsid w:val="00442652"/>
  </w:style>
  <w:style w:type="character" w:customStyle="1" w:styleId="EndnoteTextChar">
    <w:name w:val="Endnote Text Char"/>
    <w:basedOn w:val="DefaultParagraphFont"/>
    <w:link w:val="EndnoteText"/>
    <w:uiPriority w:val="99"/>
    <w:semiHidden/>
    <w:rsid w:val="00442652"/>
  </w:style>
  <w:style w:type="character" w:styleId="EndnoteReference">
    <w:name w:val="endnote reference"/>
    <w:basedOn w:val="DefaultParagraphFont"/>
    <w:uiPriority w:val="99"/>
    <w:semiHidden/>
    <w:unhideWhenUsed/>
    <w:rsid w:val="00442652"/>
    <w:rPr>
      <w:vertAlign w:val="superscript"/>
    </w:rPr>
  </w:style>
  <w:style w:type="character" w:customStyle="1" w:styleId="FooterChar">
    <w:name w:val="Footer Char"/>
    <w:basedOn w:val="DefaultParagraphFont"/>
    <w:link w:val="Footer"/>
    <w:uiPriority w:val="99"/>
    <w:rsid w:val="001162C9"/>
  </w:style>
  <w:style w:type="character" w:styleId="CommentReference">
    <w:name w:val="annotation reference"/>
    <w:basedOn w:val="DefaultParagraphFont"/>
    <w:uiPriority w:val="99"/>
    <w:semiHidden/>
    <w:unhideWhenUsed/>
    <w:rsid w:val="00D37EA0"/>
    <w:rPr>
      <w:sz w:val="16"/>
      <w:szCs w:val="16"/>
    </w:rPr>
  </w:style>
  <w:style w:type="paragraph" w:styleId="CommentText">
    <w:name w:val="annotation text"/>
    <w:basedOn w:val="Normal"/>
    <w:link w:val="CommentTextChar"/>
    <w:uiPriority w:val="99"/>
    <w:semiHidden/>
    <w:unhideWhenUsed/>
    <w:rsid w:val="00D37EA0"/>
  </w:style>
  <w:style w:type="character" w:customStyle="1" w:styleId="CommentTextChar">
    <w:name w:val="Comment Text Char"/>
    <w:basedOn w:val="DefaultParagraphFont"/>
    <w:link w:val="CommentText"/>
    <w:uiPriority w:val="99"/>
    <w:semiHidden/>
    <w:rsid w:val="00D37EA0"/>
  </w:style>
  <w:style w:type="paragraph" w:styleId="CommentSubject">
    <w:name w:val="annotation subject"/>
    <w:basedOn w:val="CommentText"/>
    <w:next w:val="CommentText"/>
    <w:link w:val="CommentSubjectChar"/>
    <w:uiPriority w:val="99"/>
    <w:semiHidden/>
    <w:unhideWhenUsed/>
    <w:rsid w:val="00D37EA0"/>
    <w:rPr>
      <w:b/>
      <w:bCs/>
    </w:rPr>
  </w:style>
  <w:style w:type="character" w:customStyle="1" w:styleId="CommentSubjectChar">
    <w:name w:val="Comment Subject Char"/>
    <w:basedOn w:val="CommentTextChar"/>
    <w:link w:val="CommentSubject"/>
    <w:uiPriority w:val="99"/>
    <w:semiHidden/>
    <w:rsid w:val="00D37EA0"/>
    <w:rPr>
      <w:b/>
      <w:bCs/>
    </w:rPr>
  </w:style>
  <w:style w:type="paragraph" w:styleId="PlainText">
    <w:name w:val="Plain Text"/>
    <w:basedOn w:val="Normal"/>
    <w:link w:val="PlainTextChar"/>
    <w:uiPriority w:val="99"/>
    <w:semiHidden/>
    <w:unhideWhenUsed/>
    <w:rsid w:val="0087665B"/>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7665B"/>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81E6096581544AB88C532C51559CE4" ma:contentTypeVersion="10" ma:contentTypeDescription="Create a new document." ma:contentTypeScope="" ma:versionID="da06799642b4570517a09e5e82af0b73">
  <xsd:schema xmlns:xsd="http://www.w3.org/2001/XMLSchema" xmlns:xs="http://www.w3.org/2001/XMLSchema" xmlns:p="http://schemas.microsoft.com/office/2006/metadata/properties" xmlns:ns2="d0ad1b5e-1c75-4129-8b2f-4f26d4299fac" xmlns:ns3="c7972e1d-f9ab-47c9-9276-c12ebbd59dbe" targetNamespace="http://schemas.microsoft.com/office/2006/metadata/properties" ma:root="true" ma:fieldsID="3219fd8ced4d46c11ad92d06ab2587b1" ns2:_="" ns3:_="">
    <xsd:import namespace="d0ad1b5e-1c75-4129-8b2f-4f26d4299fac"/>
    <xsd:import namespace="c7972e1d-f9ab-47c9-9276-c12ebbd59d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d1b5e-1c75-4129-8b2f-4f26d4299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972e1d-f9ab-47c9-9276-c12ebbd59d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
    <b:Tag>Tar15</b:Tag>
    <b:SourceType>ConferenceProceedings</b:SourceType>
    <b:Guid>{B5269219-246E-4DD7-86E2-324BAF9D27FB}</b:Guid>
    <b:Title>Optimized Back up Cooling System for the Advanced Stirling Radioisotope Generator</b:Title>
    <b:Year>2015</b:Year>
    <b:ConferenceName>IECEC</b:ConferenceName>
    <b:Author>
      <b:Author>
        <b:NameList>
          <b:Person>
            <b:Last>Tarau</b:Last>
            <b:First>Calin</b:First>
          </b:Person>
          <b:Person>
            <b:Last>Schwendeman</b:Last>
            <b:Middle>L</b:Middle>
            <b:First>Carl</b:First>
          </b:Person>
          <b:Person>
            <b:Last>Schifer</b:Last>
            <b:Middle>A</b:Middle>
            <b:First>Nicholas </b:First>
          </b:Person>
          <b:Person>
            <b:Last>Polak</b:Last>
            <b:First>John</b:First>
          </b:Person>
          <b:Person>
            <b:Last>Anderson</b:Last>
            <b:Middle>G</b:Middle>
            <b:First>William</b:First>
          </b:Person>
        </b:NameList>
      </b:Author>
    </b:Author>
    <b:RefOrder>1</b:RefOrder>
  </b:Source>
  <b:Source>
    <b:Tag>Tar13</b:Tag>
    <b:SourceType>ConferenceProceedings</b:SourceType>
    <b:Guid>{34DE0910-4D34-4BEE-838E-85D5AF2B9DEE}</b:Guid>
    <b:Title>Variable Conductance Heat Pipe Operated with Stirling Convertor</b:Title>
    <b:Year>2013</b:Year>
    <b:ConferenceName>IECEC</b:ConferenceName>
    <b:City>San Jose, CA</b:City>
    <b:Author>
      <b:Author>
        <b:NameList>
          <b:Person>
            <b:Last>Tarau</b:Last>
            <b:First>Calin</b:First>
          </b:Person>
          <b:Person>
            <b:Last>Schwendeman</b:Last>
            <b:Middle>L</b:Middle>
            <b:First>Carl</b:First>
          </b:Person>
          <b:Person>
            <b:Last>Anderson</b:Last>
            <b:Middle>G</b:Middle>
            <b:First>William</b:First>
          </b:Person>
          <b:Person>
            <b:Last>Cornell</b:Last>
            <b:Middle>A</b:Middle>
            <b:First>P</b:First>
          </b:Person>
          <b:Person>
            <b:Last>Schifer</b:Last>
            <b:Middle>A</b:Middle>
            <b:First>N</b:First>
          </b:Person>
        </b:NameList>
      </b:Author>
    </b:Author>
    <b:RefOrder>2</b:RefOrder>
  </b:Source>
  <b:Source>
    <b:Tag>Tar131</b:Tag>
    <b:SourceType>ConferenceProceedings</b:SourceType>
    <b:Guid>{39008850-B7E4-4FAA-91FE-0F0BC63B25D6}</b:Guid>
    <b:Title>Variable Conductance Thermal Managment System for Balloon Payload</b:Title>
    <b:Year>2013</b:Year>
    <b:ConferenceName>20th AIAA Ligher-Than-Air Systems Technology Conference</b:ConferenceName>
    <b:City>Daytona Beach, FL</b:City>
    <b:Author>
      <b:Author>
        <b:NameList>
          <b:Person>
            <b:Last>Tarau</b:Last>
            <b:First>Calin</b:First>
          </b:Person>
          <b:Person>
            <b:Last>Anderson</b:Last>
            <b:Middle>G</b:Middle>
            <b:First>William </b:First>
          </b:Person>
        </b:NameList>
      </b:Author>
    </b:Author>
    <b:RefOrder>3</b:RefOrder>
  </b:Source>
</b:Sources>
</file>

<file path=customXml/itemProps1.xml><?xml version="1.0" encoding="utf-8"?>
<ds:datastoreItem xmlns:ds="http://schemas.openxmlformats.org/officeDocument/2006/customXml" ds:itemID="{F8E016EE-6721-445D-B3F2-8566A39CD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d1b5e-1c75-4129-8b2f-4f26d4299fac"/>
    <ds:schemaRef ds:uri="c7972e1d-f9ab-47c9-9276-c12ebbd59d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83CB38-6935-4938-B5A8-21D0F5E303C0}">
  <ds:schemaRefs>
    <ds:schemaRef ds:uri="http://schemas.microsoft.com/sharepoint/v3/contenttype/forms"/>
  </ds:schemaRefs>
</ds:datastoreItem>
</file>

<file path=customXml/itemProps3.xml><?xml version="1.0" encoding="utf-8"?>
<ds:datastoreItem xmlns:ds="http://schemas.openxmlformats.org/officeDocument/2006/customXml" ds:itemID="{E61EA460-453B-4009-8EED-E0AFC6D008EE}">
  <ds:schemaRefs>
    <ds:schemaRef ds:uri="http://purl.org/dc/elements/1.1/"/>
    <ds:schemaRef ds:uri="http://schemas.microsoft.com/office/2006/metadata/properties"/>
    <ds:schemaRef ds:uri="c7972e1d-f9ab-47c9-9276-c12ebbd59db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0ad1b5e-1c75-4129-8b2f-4f26d4299fac"/>
    <ds:schemaRef ds:uri="http://www.w3.org/XML/1998/namespace"/>
    <ds:schemaRef ds:uri="http://purl.org/dc/dcmitype/"/>
  </ds:schemaRefs>
</ds:datastoreItem>
</file>

<file path=customXml/itemProps4.xml><?xml version="1.0" encoding="utf-8"?>
<ds:datastoreItem xmlns:ds="http://schemas.openxmlformats.org/officeDocument/2006/customXml" ds:itemID="{6E2D7E77-62A1-40A5-9338-69D1763EE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1627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1909</CharactersWithSpaces>
  <SharedDoc>false</SharedDoc>
  <HLinks>
    <vt:vector size="36" baseType="variant">
      <vt:variant>
        <vt:i4>4718671</vt:i4>
      </vt:variant>
      <vt:variant>
        <vt:i4>24</vt:i4>
      </vt:variant>
      <vt:variant>
        <vt:i4>0</vt:i4>
      </vt:variant>
      <vt:variant>
        <vt:i4>5</vt:i4>
      </vt:variant>
      <vt:variant>
        <vt:lpwstr>http://www.geog.le.ac.uk/bgrg/lab.htm</vt:lpwstr>
      </vt:variant>
      <vt:variant>
        <vt:lpwstr/>
      </vt:variant>
      <vt:variant>
        <vt:i4>393284</vt:i4>
      </vt:variant>
      <vt:variant>
        <vt:i4>21</vt:i4>
      </vt:variant>
      <vt:variant>
        <vt:i4>0</vt:i4>
      </vt:variant>
      <vt:variant>
        <vt:i4>5</vt:i4>
      </vt:variant>
      <vt:variant>
        <vt:lpwstr>http://www.cp/umist.ac.uk/JCSE/vol1/vol1.html</vt:lpwstr>
      </vt:variant>
      <vt:variant>
        <vt:lpwstr/>
      </vt:variant>
      <vt:variant>
        <vt:i4>5767243</vt:i4>
      </vt:variant>
      <vt:variant>
        <vt:i4>15</vt:i4>
      </vt:variant>
      <vt:variant>
        <vt:i4>0</vt:i4>
      </vt:variant>
      <vt:variant>
        <vt:i4>5</vt:i4>
      </vt:variant>
      <vt:variant>
        <vt:lpwstr>http://www.mathtype.com/</vt:lpwstr>
      </vt:variant>
      <vt:variant>
        <vt:lpwstr/>
      </vt:variant>
      <vt:variant>
        <vt:i4>3080305</vt:i4>
      </vt:variant>
      <vt:variant>
        <vt:i4>3</vt:i4>
      </vt:variant>
      <vt:variant>
        <vt:i4>0</vt:i4>
      </vt:variant>
      <vt:variant>
        <vt:i4>5</vt:i4>
      </vt:variant>
      <vt:variant>
        <vt:lpwstr>https://www.ices.space/</vt:lpwstr>
      </vt:variant>
      <vt:variant>
        <vt:lpwstr/>
      </vt:variant>
      <vt:variant>
        <vt:i4>3080305</vt:i4>
      </vt:variant>
      <vt:variant>
        <vt:i4>0</vt:i4>
      </vt:variant>
      <vt:variant>
        <vt:i4>0</vt:i4>
      </vt:variant>
      <vt:variant>
        <vt:i4>5</vt:i4>
      </vt:variant>
      <vt:variant>
        <vt:lpwstr>https://www.ices.space/</vt:lpwstr>
      </vt:variant>
      <vt:variant>
        <vt:lpwstr/>
      </vt:variant>
      <vt:variant>
        <vt:i4>3080305</vt:i4>
      </vt:variant>
      <vt:variant>
        <vt:i4>5</vt:i4>
      </vt:variant>
      <vt:variant>
        <vt:i4>0</vt:i4>
      </vt:variant>
      <vt:variant>
        <vt:i4>5</vt:i4>
      </vt:variant>
      <vt:variant>
        <vt:lpwstr>https://www.ices.space/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2020-07-23T14:42:00Z</dcterms:created>
  <dcterms:modified xsi:type="dcterms:W3CDTF">2020-07-23T14:42:00Z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0x0101006781E6096581544AB88C532C51559CE4</vt:lpwstr>
  </property>
</Properties>
</file>