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A1939" w14:textId="01A0565C" w:rsidR="00112093" w:rsidRDefault="008A5791" w:rsidP="00F01E1F">
      <w:pPr>
        <w:pStyle w:val="Title"/>
      </w:pPr>
      <w:r>
        <w:t>T</w:t>
      </w:r>
      <w:r w:rsidR="00F01E1F">
        <w:t>hermal Management Concept</w:t>
      </w:r>
      <w:r w:rsidR="00304F0C">
        <w:t xml:space="preserve"> </w:t>
      </w:r>
      <w:r w:rsidR="00F01E1F">
        <w:t>of</w:t>
      </w:r>
      <w:r w:rsidR="00304F0C">
        <w:t xml:space="preserve"> </w:t>
      </w:r>
      <w:r w:rsidR="00F01E1F">
        <w:t xml:space="preserve">Ice </w:t>
      </w:r>
      <w:r w:rsidR="00304F0C">
        <w:t>Melting Probe</w:t>
      </w:r>
      <w:r w:rsidR="00F01E1F">
        <w:t xml:space="preserve"> for Icy Moon Exploration</w:t>
      </w:r>
    </w:p>
    <w:p w14:paraId="40E672F4" w14:textId="534D9F01" w:rsidR="00112093" w:rsidRDefault="00D407BB">
      <w:pPr>
        <w:pStyle w:val="AuthorNames"/>
      </w:pPr>
      <w:r>
        <w:t xml:space="preserve">Calin </w:t>
      </w:r>
      <w:bookmarkStart w:id="0" w:name="_GoBack"/>
      <w:r>
        <w:t>Tarau</w:t>
      </w:r>
      <w:bookmarkEnd w:id="0"/>
      <w:r w:rsidR="009F6727">
        <w:rPr>
          <w:rStyle w:val="FootnoteReference"/>
        </w:rPr>
        <w:footnoteReference w:id="1"/>
      </w:r>
      <w:r>
        <w:t>,</w:t>
      </w:r>
      <w:r w:rsidR="009F6727">
        <w:t xml:space="preserve"> </w:t>
      </w:r>
      <w:r>
        <w:t>Kuan-Lin Lee</w:t>
      </w:r>
      <w:r w:rsidR="00304F0C">
        <w:rPr>
          <w:rStyle w:val="FootnoteReference"/>
        </w:rPr>
        <w:footnoteReference w:id="2"/>
      </w:r>
      <w:r w:rsidR="00304F0C">
        <w:t xml:space="preserve"> </w:t>
      </w:r>
      <w:r w:rsidR="00112093">
        <w:t xml:space="preserve">and </w:t>
      </w:r>
      <w:proofErr w:type="spellStart"/>
      <w:r w:rsidR="00304F0C">
        <w:t>Willam</w:t>
      </w:r>
      <w:proofErr w:type="spellEnd"/>
      <w:r w:rsidR="00304F0C">
        <w:t xml:space="preserve"> G. Anderson</w:t>
      </w:r>
      <w:r w:rsidR="00112093">
        <w:rPr>
          <w:rStyle w:val="FootnoteReference"/>
        </w:rPr>
        <w:footnoteReference w:id="3"/>
      </w:r>
    </w:p>
    <w:p w14:paraId="63D4CCE9" w14:textId="7227FE80" w:rsidR="00112093" w:rsidRDefault="00304F0C">
      <w:pPr>
        <w:pStyle w:val="AuthorAffiliations"/>
      </w:pPr>
      <w:r>
        <w:t xml:space="preserve">Advanced Cooling </w:t>
      </w:r>
      <w:proofErr w:type="spellStart"/>
      <w:r>
        <w:t>Technologies</w:t>
      </w:r>
      <w:proofErr w:type="gramStart"/>
      <w:r>
        <w:t>,Inc</w:t>
      </w:r>
      <w:proofErr w:type="spellEnd"/>
      <w:proofErr w:type="gramEnd"/>
      <w:r w:rsidR="00112093">
        <w:t xml:space="preserve">, </w:t>
      </w:r>
      <w:r>
        <w:t>1046 New Holland Ave., Lancaster</w:t>
      </w:r>
      <w:r w:rsidR="00112093">
        <w:t xml:space="preserve">, </w:t>
      </w:r>
      <w:r>
        <w:t>PA</w:t>
      </w:r>
      <w:r w:rsidR="00112093">
        <w:t xml:space="preserve">, </w:t>
      </w:r>
      <w:r>
        <w:t>17601</w:t>
      </w:r>
    </w:p>
    <w:p w14:paraId="1856C1B8" w14:textId="537EBFBD" w:rsidR="00174295" w:rsidRPr="00967555" w:rsidRDefault="0002234C" w:rsidP="00174295">
      <w:pPr>
        <w:pStyle w:val="Abstract"/>
        <w:spacing w:before="0" w:after="0"/>
        <w:rPr>
          <w:b w:val="0"/>
          <w:sz w:val="21"/>
          <w:szCs w:val="21"/>
        </w:rPr>
      </w:pPr>
      <w:r w:rsidRPr="00967555">
        <w:rPr>
          <w:b w:val="0"/>
          <w:sz w:val="21"/>
          <w:szCs w:val="21"/>
        </w:rPr>
        <w:t xml:space="preserve">To support NASA future Ocean Worlds Exploration missions, Advanced Cooling Technologies, Inc (ACT) is developing an innovative thermal management </w:t>
      </w:r>
      <w:r w:rsidR="003E32E6" w:rsidRPr="00967555">
        <w:rPr>
          <w:b w:val="0"/>
          <w:sz w:val="21"/>
          <w:szCs w:val="21"/>
        </w:rPr>
        <w:t xml:space="preserve">concept </w:t>
      </w:r>
      <w:r w:rsidRPr="00967555">
        <w:rPr>
          <w:b w:val="0"/>
          <w:sz w:val="21"/>
          <w:szCs w:val="21"/>
        </w:rPr>
        <w:t>for a nuclear-powered ice melting probe. The concept consists of multiple</w:t>
      </w:r>
      <w:r w:rsidR="00274F98" w:rsidRPr="00967555">
        <w:rPr>
          <w:b w:val="0"/>
          <w:sz w:val="21"/>
          <w:szCs w:val="21"/>
        </w:rPr>
        <w:t xml:space="preserve"> </w:t>
      </w:r>
      <w:r w:rsidR="00777C08" w:rsidRPr="00967555">
        <w:rPr>
          <w:b w:val="0"/>
          <w:sz w:val="21"/>
          <w:szCs w:val="21"/>
        </w:rPr>
        <w:t>advanced</w:t>
      </w:r>
      <w:r w:rsidRPr="00967555">
        <w:rPr>
          <w:b w:val="0"/>
          <w:sz w:val="21"/>
          <w:szCs w:val="21"/>
        </w:rPr>
        <w:t xml:space="preserve"> thermal features that can offer the most efficient and reliable ice penetration process</w:t>
      </w:r>
      <w:r w:rsidR="003E32E6" w:rsidRPr="00967555">
        <w:rPr>
          <w:b w:val="0"/>
          <w:sz w:val="21"/>
          <w:szCs w:val="21"/>
        </w:rPr>
        <w:t xml:space="preserve"> by maximizing </w:t>
      </w:r>
      <w:r w:rsidRPr="00967555">
        <w:rPr>
          <w:b w:val="0"/>
          <w:sz w:val="21"/>
          <w:szCs w:val="21"/>
        </w:rPr>
        <w:t xml:space="preserve">the power fraction used for forward melting and </w:t>
      </w:r>
      <w:r w:rsidR="003E32E6" w:rsidRPr="00967555">
        <w:rPr>
          <w:b w:val="0"/>
          <w:sz w:val="21"/>
          <w:szCs w:val="21"/>
        </w:rPr>
        <w:t>mitigating</w:t>
      </w:r>
      <w:r w:rsidRPr="00967555">
        <w:rPr>
          <w:b w:val="0"/>
          <w:sz w:val="21"/>
          <w:szCs w:val="21"/>
        </w:rPr>
        <w:t xml:space="preserve"> a series of foreseen challenges related to icy-planetary missions. These thermal features include: </w:t>
      </w:r>
    </w:p>
    <w:p w14:paraId="2AAD9B4A" w14:textId="0E633B18" w:rsidR="008E2F46" w:rsidRPr="00967555" w:rsidRDefault="008E2F46" w:rsidP="008E2F46">
      <w:pPr>
        <w:pStyle w:val="Abstract"/>
        <w:numPr>
          <w:ilvl w:val="0"/>
          <w:numId w:val="16"/>
        </w:numPr>
        <w:spacing w:before="0" w:after="0"/>
        <w:rPr>
          <w:b w:val="0"/>
          <w:sz w:val="21"/>
          <w:szCs w:val="21"/>
        </w:rPr>
      </w:pPr>
      <w:r w:rsidRPr="00967555">
        <w:rPr>
          <w:b w:val="0"/>
          <w:sz w:val="21"/>
          <w:szCs w:val="21"/>
        </w:rPr>
        <w:t>pumped two-phase</w:t>
      </w:r>
      <w:r w:rsidR="00770600" w:rsidRPr="00967555">
        <w:rPr>
          <w:b w:val="0"/>
          <w:sz w:val="21"/>
          <w:szCs w:val="21"/>
        </w:rPr>
        <w:t xml:space="preserve"> (P2P)</w:t>
      </w:r>
      <w:r w:rsidRPr="00967555">
        <w:rPr>
          <w:b w:val="0"/>
          <w:sz w:val="21"/>
          <w:szCs w:val="21"/>
        </w:rPr>
        <w:t xml:space="preserve"> loop </w:t>
      </w:r>
      <w:r w:rsidR="00511122" w:rsidRPr="00967555">
        <w:rPr>
          <w:b w:val="0"/>
          <w:sz w:val="21"/>
          <w:szCs w:val="21"/>
        </w:rPr>
        <w:t>which</w:t>
      </w:r>
      <w:r w:rsidR="00672F21" w:rsidRPr="00967555">
        <w:rPr>
          <w:b w:val="0"/>
          <w:sz w:val="21"/>
          <w:szCs w:val="21"/>
        </w:rPr>
        <w:t xml:space="preserve"> collect</w:t>
      </w:r>
      <w:r w:rsidR="00511122" w:rsidRPr="00967555">
        <w:rPr>
          <w:b w:val="0"/>
          <w:sz w:val="21"/>
          <w:szCs w:val="21"/>
        </w:rPr>
        <w:t>s</w:t>
      </w:r>
      <w:r w:rsidR="00672F21" w:rsidRPr="00967555">
        <w:rPr>
          <w:b w:val="0"/>
          <w:sz w:val="21"/>
          <w:szCs w:val="21"/>
        </w:rPr>
        <w:t xml:space="preserve"> the waste heat</w:t>
      </w:r>
      <w:r w:rsidRPr="00967555">
        <w:rPr>
          <w:b w:val="0"/>
          <w:sz w:val="21"/>
          <w:szCs w:val="21"/>
        </w:rPr>
        <w:t xml:space="preserve"> from the cold end of the thermoelectric convertors, transport</w:t>
      </w:r>
      <w:r w:rsidR="00511122" w:rsidRPr="00967555">
        <w:rPr>
          <w:b w:val="0"/>
          <w:sz w:val="21"/>
          <w:szCs w:val="21"/>
        </w:rPr>
        <w:t>s</w:t>
      </w:r>
      <w:r w:rsidRPr="00967555">
        <w:rPr>
          <w:b w:val="0"/>
          <w:sz w:val="21"/>
          <w:szCs w:val="21"/>
        </w:rPr>
        <w:t xml:space="preserve"> and focus</w:t>
      </w:r>
      <w:r w:rsidR="00511122" w:rsidRPr="00967555">
        <w:rPr>
          <w:b w:val="0"/>
          <w:sz w:val="21"/>
          <w:szCs w:val="21"/>
        </w:rPr>
        <w:t>es</w:t>
      </w:r>
      <w:r w:rsidRPr="00967555">
        <w:rPr>
          <w:b w:val="0"/>
          <w:sz w:val="21"/>
          <w:szCs w:val="21"/>
        </w:rPr>
        <w:t xml:space="preserve"> the </w:t>
      </w:r>
      <w:r w:rsidR="00672F21" w:rsidRPr="00967555">
        <w:rPr>
          <w:b w:val="0"/>
          <w:sz w:val="21"/>
          <w:szCs w:val="21"/>
        </w:rPr>
        <w:t xml:space="preserve">waste </w:t>
      </w:r>
      <w:r w:rsidRPr="00967555">
        <w:rPr>
          <w:b w:val="0"/>
          <w:sz w:val="21"/>
          <w:szCs w:val="21"/>
        </w:rPr>
        <w:t xml:space="preserve">heat at the front end of the vehicle for ice melting with minimal thermal resistance </w:t>
      </w:r>
    </w:p>
    <w:p w14:paraId="1C514019" w14:textId="6B41818C" w:rsidR="00174295" w:rsidRPr="00967555" w:rsidRDefault="00174295" w:rsidP="008E2F46">
      <w:pPr>
        <w:pStyle w:val="Abstract"/>
        <w:numPr>
          <w:ilvl w:val="0"/>
          <w:numId w:val="16"/>
        </w:numPr>
        <w:spacing w:before="0" w:after="0"/>
        <w:rPr>
          <w:b w:val="0"/>
          <w:sz w:val="21"/>
          <w:szCs w:val="21"/>
        </w:rPr>
      </w:pPr>
      <w:r w:rsidRPr="00967555">
        <w:rPr>
          <w:b w:val="0"/>
          <w:sz w:val="21"/>
          <w:szCs w:val="21"/>
        </w:rPr>
        <w:t>f</w:t>
      </w:r>
      <w:r w:rsidR="0002234C" w:rsidRPr="00967555">
        <w:rPr>
          <w:b w:val="0"/>
          <w:sz w:val="21"/>
          <w:szCs w:val="21"/>
        </w:rPr>
        <w:t xml:space="preserve">ront vapor chamber for forward heat focusing and melting </w:t>
      </w:r>
    </w:p>
    <w:p w14:paraId="5D4BB8FE" w14:textId="1DCEA176" w:rsidR="00174295" w:rsidRPr="00967555" w:rsidRDefault="0002234C" w:rsidP="008E2F46">
      <w:pPr>
        <w:pStyle w:val="Abstract"/>
        <w:numPr>
          <w:ilvl w:val="0"/>
          <w:numId w:val="16"/>
        </w:numPr>
        <w:spacing w:before="0" w:after="0"/>
        <w:rPr>
          <w:b w:val="0"/>
          <w:sz w:val="21"/>
          <w:szCs w:val="21"/>
        </w:rPr>
      </w:pPr>
      <w:r w:rsidRPr="00967555">
        <w:rPr>
          <w:b w:val="0"/>
          <w:sz w:val="21"/>
          <w:szCs w:val="21"/>
        </w:rPr>
        <w:t xml:space="preserve">variable conductance side walls to enable lateral melting capability </w:t>
      </w:r>
      <w:r w:rsidR="003373C4" w:rsidRPr="00967555">
        <w:rPr>
          <w:b w:val="0"/>
          <w:sz w:val="21"/>
          <w:szCs w:val="21"/>
        </w:rPr>
        <w:t xml:space="preserve">(only </w:t>
      </w:r>
      <w:r w:rsidRPr="00967555">
        <w:rPr>
          <w:b w:val="0"/>
          <w:sz w:val="21"/>
          <w:szCs w:val="21"/>
        </w:rPr>
        <w:t>when the probe get</w:t>
      </w:r>
      <w:r w:rsidR="003373C4" w:rsidRPr="00967555">
        <w:rPr>
          <w:b w:val="0"/>
          <w:sz w:val="21"/>
          <w:szCs w:val="21"/>
        </w:rPr>
        <w:t>s</w:t>
      </w:r>
      <w:r w:rsidRPr="00967555">
        <w:rPr>
          <w:b w:val="0"/>
          <w:sz w:val="21"/>
          <w:szCs w:val="21"/>
        </w:rPr>
        <w:t xml:space="preserve"> stuck because of refreezing or </w:t>
      </w:r>
      <w:r w:rsidR="003373C4" w:rsidRPr="00967555">
        <w:rPr>
          <w:b w:val="0"/>
          <w:sz w:val="21"/>
          <w:szCs w:val="21"/>
        </w:rPr>
        <w:t xml:space="preserve">other </w:t>
      </w:r>
      <w:r w:rsidRPr="00967555">
        <w:rPr>
          <w:b w:val="0"/>
          <w:sz w:val="21"/>
          <w:szCs w:val="21"/>
        </w:rPr>
        <w:t>obstacles</w:t>
      </w:r>
      <w:r w:rsidR="003373C4" w:rsidRPr="00967555">
        <w:rPr>
          <w:b w:val="0"/>
          <w:sz w:val="21"/>
          <w:szCs w:val="21"/>
        </w:rPr>
        <w:t xml:space="preserve"> in its path)</w:t>
      </w:r>
      <w:r w:rsidRPr="00967555">
        <w:rPr>
          <w:b w:val="0"/>
          <w:sz w:val="21"/>
          <w:szCs w:val="21"/>
        </w:rPr>
        <w:t xml:space="preserve"> </w:t>
      </w:r>
    </w:p>
    <w:p w14:paraId="7E0CFC5F" w14:textId="3BA7AB56" w:rsidR="00174295" w:rsidRPr="00967555" w:rsidRDefault="0002234C" w:rsidP="008E2F46">
      <w:pPr>
        <w:pStyle w:val="Abstract"/>
        <w:numPr>
          <w:ilvl w:val="0"/>
          <w:numId w:val="16"/>
        </w:numPr>
        <w:spacing w:before="0" w:after="0"/>
        <w:rPr>
          <w:b w:val="0"/>
          <w:sz w:val="21"/>
          <w:szCs w:val="21"/>
        </w:rPr>
      </w:pPr>
      <w:r w:rsidRPr="00967555">
        <w:rPr>
          <w:b w:val="0"/>
          <w:sz w:val="21"/>
          <w:szCs w:val="21"/>
        </w:rPr>
        <w:t xml:space="preserve">side high-pressure </w:t>
      </w:r>
      <w:r w:rsidR="008E2F46" w:rsidRPr="00967555">
        <w:rPr>
          <w:b w:val="0"/>
          <w:sz w:val="21"/>
          <w:szCs w:val="21"/>
        </w:rPr>
        <w:t xml:space="preserve">liquid water displacement </w:t>
      </w:r>
      <w:r w:rsidRPr="00967555">
        <w:rPr>
          <w:b w:val="0"/>
          <w:sz w:val="21"/>
          <w:szCs w:val="21"/>
        </w:rPr>
        <w:t xml:space="preserve">for probe maneuverability and steering </w:t>
      </w:r>
    </w:p>
    <w:p w14:paraId="30F6E8BC" w14:textId="6A4FE835" w:rsidR="00112093" w:rsidRPr="00967555" w:rsidRDefault="002C4183" w:rsidP="00174295">
      <w:pPr>
        <w:pStyle w:val="Abstract"/>
        <w:spacing w:before="0" w:after="0"/>
        <w:ind w:firstLine="0"/>
        <w:rPr>
          <w:b w:val="0"/>
          <w:sz w:val="21"/>
          <w:szCs w:val="21"/>
        </w:rPr>
      </w:pPr>
      <w:r w:rsidRPr="00967555">
        <w:rPr>
          <w:b w:val="0"/>
          <w:sz w:val="21"/>
          <w:szCs w:val="21"/>
        </w:rPr>
        <w:t xml:space="preserve">Under an SBIR Phase I program, ACT developed a preliminary full-scale probe design and assessed the technical feasibility of features (1) through (4).  A lab-scale ice melting probe prototype with </w:t>
      </w:r>
      <w:r w:rsidR="008E2F46" w:rsidRPr="00967555">
        <w:rPr>
          <w:b w:val="0"/>
          <w:sz w:val="21"/>
          <w:szCs w:val="21"/>
        </w:rPr>
        <w:t>selected</w:t>
      </w:r>
      <w:r w:rsidRPr="00967555">
        <w:rPr>
          <w:b w:val="0"/>
          <w:sz w:val="21"/>
          <w:szCs w:val="21"/>
        </w:rPr>
        <w:t xml:space="preserve"> features</w:t>
      </w:r>
      <w:r w:rsidR="008E2F46" w:rsidRPr="00967555">
        <w:rPr>
          <w:b w:val="0"/>
          <w:sz w:val="21"/>
          <w:szCs w:val="21"/>
        </w:rPr>
        <w:t xml:space="preserve"> </w:t>
      </w:r>
      <w:r w:rsidRPr="00967555">
        <w:rPr>
          <w:b w:val="0"/>
          <w:sz w:val="21"/>
          <w:szCs w:val="21"/>
        </w:rPr>
        <w:t>was developed. Ice penetration and thermal behavior of the prototype were experimentally demonstrated in a</w:t>
      </w:r>
      <w:r w:rsidR="00087AD2" w:rsidRPr="00967555">
        <w:rPr>
          <w:b w:val="0"/>
          <w:sz w:val="21"/>
          <w:szCs w:val="21"/>
        </w:rPr>
        <w:t xml:space="preserve">n </w:t>
      </w:r>
      <w:r w:rsidRPr="00967555">
        <w:rPr>
          <w:b w:val="0"/>
          <w:sz w:val="21"/>
          <w:szCs w:val="21"/>
        </w:rPr>
        <w:t xml:space="preserve">ice environment system. </w:t>
      </w:r>
      <w:proofErr w:type="spellStart"/>
      <w:r w:rsidR="00D11466" w:rsidRPr="00967555">
        <w:rPr>
          <w:b w:val="0"/>
          <w:sz w:val="21"/>
          <w:szCs w:val="21"/>
        </w:rPr>
        <w:t>Functionailties</w:t>
      </w:r>
      <w:proofErr w:type="spellEnd"/>
      <w:r w:rsidR="00D11466" w:rsidRPr="00967555">
        <w:rPr>
          <w:b w:val="0"/>
          <w:sz w:val="21"/>
          <w:szCs w:val="21"/>
        </w:rPr>
        <w:t xml:space="preserve"> of variable conductance wall and vapor chamber were successfully proven.</w:t>
      </w:r>
    </w:p>
    <w:sectPr w:rsidR="00112093" w:rsidRPr="00967555" w:rsidSect="003431E0">
      <w:footerReference w:type="even" r:id="rId11"/>
      <w:footerReference w:type="default" r:id="rId12"/>
      <w:headerReference w:type="first" r:id="rId13"/>
      <w:footerReference w:type="first" r:id="rId14"/>
      <w:endnotePr>
        <w:numFmt w:val="decimal"/>
      </w:endnotePr>
      <w:pgSz w:w="12240" w:h="15840"/>
      <w:pgMar w:top="1440" w:right="1440" w:bottom="1440" w:left="1440" w:header="360" w:footer="856"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20FA05" w16cid:durableId="22B30B43"/>
  <w16cid:commentId w16cid:paraId="1367AC9E" w16cid:durableId="22B30C0B"/>
  <w16cid:commentId w16cid:paraId="7F22F7F0" w16cid:durableId="22B30C99"/>
  <w16cid:commentId w16cid:paraId="656EB920" w16cid:durableId="22B30CFD"/>
  <w16cid:commentId w16cid:paraId="56AA78A7" w16cid:durableId="22B30D37"/>
  <w16cid:commentId w16cid:paraId="76208877" w16cid:durableId="22B30F01"/>
  <w16cid:commentId w16cid:paraId="732F8C24" w16cid:durableId="22B30FCD"/>
  <w16cid:commentId w16cid:paraId="5EA3C2DA" w16cid:durableId="22B3116A"/>
  <w16cid:commentId w16cid:paraId="77E80FE4" w16cid:durableId="22B315AA"/>
  <w16cid:commentId w16cid:paraId="72AD055D" w16cid:durableId="22B31C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D0B65" w14:textId="77777777" w:rsidR="005A0B05" w:rsidRDefault="005A0B05">
      <w:r>
        <w:separator/>
      </w:r>
    </w:p>
  </w:endnote>
  <w:endnote w:type="continuationSeparator" w:id="0">
    <w:p w14:paraId="08B5148F" w14:textId="77777777" w:rsidR="005A0B05" w:rsidRDefault="005A0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A3D7D" w14:textId="77777777" w:rsidR="00F07749" w:rsidRDefault="00F077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D5C3F1" w14:textId="77777777" w:rsidR="00F07749" w:rsidRDefault="00F077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39CF8" w14:textId="77777777" w:rsidR="00F07749" w:rsidRDefault="00F07749" w:rsidP="004036C4">
    <w:pPr>
      <w:pStyle w:val="Footer"/>
      <w:framePr w:wrap="around" w:vAnchor="text" w:hAnchor="margin" w:xAlign="center" w:y="-97"/>
      <w:rPr>
        <w:rStyle w:val="PageNumber"/>
      </w:rPr>
    </w:pPr>
    <w:r>
      <w:rPr>
        <w:rStyle w:val="PageNumber"/>
      </w:rPr>
      <w:fldChar w:fldCharType="begin"/>
    </w:r>
    <w:r>
      <w:rPr>
        <w:rStyle w:val="PageNumber"/>
      </w:rPr>
      <w:instrText xml:space="preserve">PAGE  </w:instrText>
    </w:r>
    <w:r>
      <w:rPr>
        <w:rStyle w:val="PageNumber"/>
      </w:rPr>
      <w:fldChar w:fldCharType="separate"/>
    </w:r>
    <w:r w:rsidR="00967555">
      <w:rPr>
        <w:rStyle w:val="PageNumber"/>
        <w:noProof/>
      </w:rPr>
      <w:t>9</w:t>
    </w:r>
    <w:r>
      <w:rPr>
        <w:rStyle w:val="PageNumber"/>
      </w:rPr>
      <w:fldChar w:fldCharType="end"/>
    </w:r>
  </w:p>
  <w:p w14:paraId="02698215" w14:textId="77777777" w:rsidR="00F07749" w:rsidRDefault="00F07749">
    <w:pPr>
      <w:pStyle w:val="Footer"/>
      <w:jc w:val="center"/>
    </w:pPr>
  </w:p>
  <w:p w14:paraId="24B004A5" w14:textId="77777777" w:rsidR="00F07749" w:rsidRDefault="00F07749" w:rsidP="004036C4">
    <w:pPr>
      <w:pStyle w:val="Footer"/>
      <w:jc w:val="center"/>
    </w:pPr>
    <w:r>
      <w:t>International Conference on Environmental Systems</w:t>
    </w:r>
  </w:p>
  <w:p w14:paraId="0FAEFD72" w14:textId="77777777" w:rsidR="00F07749" w:rsidRPr="006933E9" w:rsidRDefault="00F07749">
    <w:pPr>
      <w:pStyle w:val="Footer"/>
      <w:jc w:val="center"/>
      <w:rPr>
        <w:sz w:val="14"/>
      </w:rPr>
    </w:pPr>
  </w:p>
  <w:p w14:paraId="473DBE2E" w14:textId="77777777" w:rsidR="00F07749" w:rsidRDefault="00F0774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7F1BD" w14:textId="2D4E3EF1" w:rsidR="00F07749" w:rsidRDefault="00F07749">
    <w:pPr>
      <w:pStyle w:val="Footer"/>
    </w:pPr>
    <w:r>
      <w:t>Copyright © 2020 Adv</w:t>
    </w:r>
    <w:r w:rsidR="00283A8C">
      <w:t>anced Cooling Technologies, Inc. C. Tarau, K-L. Lee and W. Anderson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5DCF4" w14:textId="77777777" w:rsidR="005A0B05" w:rsidRDefault="005A0B05">
      <w:r>
        <w:separator/>
      </w:r>
    </w:p>
  </w:footnote>
  <w:footnote w:type="continuationSeparator" w:id="0">
    <w:p w14:paraId="77FB669D" w14:textId="77777777" w:rsidR="005A0B05" w:rsidRDefault="005A0B05">
      <w:r>
        <w:continuationSeparator/>
      </w:r>
    </w:p>
  </w:footnote>
  <w:footnote w:id="1">
    <w:p w14:paraId="758AE8C2" w14:textId="51273BCB" w:rsidR="00F07749" w:rsidRDefault="00F07749" w:rsidP="009F6727">
      <w:pPr>
        <w:pStyle w:val="FootnoteText"/>
      </w:pPr>
      <w:r w:rsidRPr="00BB4AFF">
        <w:rPr>
          <w:rStyle w:val="FootnoteReference"/>
        </w:rPr>
        <w:footnoteRef/>
      </w:r>
      <w:r>
        <w:t xml:space="preserve"> Principal Engineer, Advanced Cooling Technologies Inc., 1046 New Holland Ave., Lancaster PA 17601</w:t>
      </w:r>
    </w:p>
  </w:footnote>
  <w:footnote w:id="2">
    <w:p w14:paraId="3E20DB6F" w14:textId="6BD2B6C3" w:rsidR="00F07749" w:rsidRDefault="00F07749" w:rsidP="00304F0C">
      <w:pPr>
        <w:pStyle w:val="FootnoteText"/>
      </w:pPr>
      <w:r>
        <w:rPr>
          <w:rStyle w:val="FootnoteReference"/>
        </w:rPr>
        <w:footnoteRef/>
      </w:r>
      <w:r>
        <w:t xml:space="preserve"> R&amp;D Engineer III, Advanced Cooling Technologies Inc., 1046 New Holland Ave., Lancaster PA 17601</w:t>
      </w:r>
    </w:p>
  </w:footnote>
  <w:footnote w:id="3">
    <w:p w14:paraId="65788EF8" w14:textId="729B8A20" w:rsidR="00F07749" w:rsidRDefault="00F07749" w:rsidP="00BB4AFF">
      <w:pPr>
        <w:pStyle w:val="FootnoteText"/>
      </w:pPr>
      <w:r>
        <w:rPr>
          <w:rStyle w:val="FootnoteReference"/>
        </w:rPr>
        <w:footnoteRef/>
      </w:r>
      <w:r>
        <w:t xml:space="preserve"> Chief Engineer, Advanced Cooling Technologies Inc., 1046 New Holland Ave., Lancaster PA 17601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262F6" w14:textId="6A84F6DF" w:rsidR="00F07749" w:rsidRDefault="00F07749" w:rsidP="009135D2">
    <w:pPr>
      <w:pStyle w:val="Header"/>
    </w:pPr>
    <w:r w:rsidRPr="009135D2">
      <w:tab/>
    </w:r>
    <w:r w:rsidR="00967555">
      <w:t>TFAWS 2020</w:t>
    </w:r>
  </w:p>
  <w:p w14:paraId="7AC4C9F7" w14:textId="77777777" w:rsidR="00967555" w:rsidRPr="009135D2" w:rsidRDefault="00967555" w:rsidP="009135D2">
    <w:pPr>
      <w:pStyle w:val="Header"/>
    </w:pPr>
  </w:p>
  <w:p w14:paraId="592B364E" w14:textId="7A21FC04" w:rsidR="00F07749" w:rsidRPr="009135D2" w:rsidRDefault="00F07749" w:rsidP="00737716">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74BA"/>
    <w:multiLevelType w:val="hybridMultilevel"/>
    <w:tmpl w:val="BAFE53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785191"/>
    <w:multiLevelType w:val="hybridMultilevel"/>
    <w:tmpl w:val="FD765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54227"/>
    <w:multiLevelType w:val="hybridMultilevel"/>
    <w:tmpl w:val="4E9C4646"/>
    <w:lvl w:ilvl="0" w:tplc="C35C325E">
      <w:start w:val="1"/>
      <w:numFmt w:val="decimal"/>
      <w:pStyle w:val="Heading3"/>
      <w:lvlText w:val="%1."/>
      <w:lvlJc w:val="left"/>
      <w:pPr>
        <w:tabs>
          <w:tab w:val="num" w:pos="648"/>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F9538E"/>
    <w:multiLevelType w:val="hybridMultilevel"/>
    <w:tmpl w:val="4A0E48AC"/>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0" w:hanging="360"/>
      </w:pPr>
    </w:lvl>
    <w:lvl w:ilvl="2" w:tplc="BD0043EC">
      <w:start w:val="1"/>
      <w:numFmt w:val="decimal"/>
      <w:lvlText w:val="(%3)"/>
      <w:lvlJc w:val="left"/>
      <w:pPr>
        <w:ind w:left="900" w:hanging="360"/>
      </w:pPr>
      <w:rPr>
        <w:rFonts w:hint="default"/>
      </w:rPr>
    </w:lvl>
    <w:lvl w:ilvl="3" w:tplc="04090003">
      <w:start w:val="1"/>
      <w:numFmt w:val="bullet"/>
      <w:lvlText w:val="o"/>
      <w:lvlJc w:val="left"/>
      <w:pPr>
        <w:ind w:left="1440" w:hanging="360"/>
      </w:pPr>
      <w:rPr>
        <w:rFonts w:ascii="Courier New" w:hAnsi="Courier New" w:cs="Courier New" w:hint="default"/>
      </w:r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 w15:restartNumberingAfterBreak="0">
    <w:nsid w:val="1B5369D4"/>
    <w:multiLevelType w:val="hybridMultilevel"/>
    <w:tmpl w:val="4E8A8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1B0A9F"/>
    <w:multiLevelType w:val="hybridMultilevel"/>
    <w:tmpl w:val="468865CA"/>
    <w:lvl w:ilvl="0" w:tplc="04090011">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6" w15:restartNumberingAfterBreak="0">
    <w:nsid w:val="2FD704F2"/>
    <w:multiLevelType w:val="hybridMultilevel"/>
    <w:tmpl w:val="72605AFA"/>
    <w:lvl w:ilvl="0" w:tplc="00130409">
      <w:start w:val="1"/>
      <w:numFmt w:val="upperRoman"/>
      <w:lvlText w:val="%1."/>
      <w:lvlJc w:val="right"/>
      <w:pPr>
        <w:tabs>
          <w:tab w:val="num" w:pos="180"/>
        </w:tabs>
        <w:ind w:left="180" w:hanging="180"/>
      </w:pPr>
      <w:rPr>
        <w:rFonts w:hint="default"/>
      </w:rPr>
    </w:lvl>
    <w:lvl w:ilvl="1" w:tplc="4976073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A33C39"/>
    <w:multiLevelType w:val="hybridMultilevel"/>
    <w:tmpl w:val="195E9E56"/>
    <w:lvl w:ilvl="0" w:tplc="04090011">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 w15:restartNumberingAfterBreak="0">
    <w:nsid w:val="347E0514"/>
    <w:multiLevelType w:val="hybridMultilevel"/>
    <w:tmpl w:val="F78EBEE4"/>
    <w:lvl w:ilvl="0" w:tplc="A3A6877A">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9" w15:restartNumberingAfterBreak="0">
    <w:nsid w:val="395358AD"/>
    <w:multiLevelType w:val="hybridMultilevel"/>
    <w:tmpl w:val="3E2A4880"/>
    <w:lvl w:ilvl="0" w:tplc="04090019">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0" w15:restartNumberingAfterBreak="0">
    <w:nsid w:val="3C665A01"/>
    <w:multiLevelType w:val="hybridMultilevel"/>
    <w:tmpl w:val="386C0526"/>
    <w:lvl w:ilvl="0" w:tplc="3BA6D962">
      <w:start w:val="1"/>
      <w:numFmt w:val="upperLetter"/>
      <w:pStyle w:val="Heading2"/>
      <w:lvlText w:val="%1."/>
      <w:lvlJc w:val="left"/>
      <w:pPr>
        <w:tabs>
          <w:tab w:val="num" w:pos="360"/>
        </w:tabs>
        <w:ind w:left="0" w:firstLine="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BF78B448">
      <w:start w:val="1"/>
      <w:numFmt w:val="decimal"/>
      <w:lvlText w:val="%3."/>
      <w:lvlJc w:val="left"/>
      <w:pPr>
        <w:tabs>
          <w:tab w:val="num" w:pos="648"/>
        </w:tabs>
        <w:ind w:left="288" w:firstLine="0"/>
      </w:pPr>
      <w:rPr>
        <w:rFonts w:hint="default"/>
      </w:rPr>
    </w:lvl>
    <w:lvl w:ilvl="3" w:tplc="F750E7B0">
      <w:start w:val="1"/>
      <w:numFmt w:val="lowerLetter"/>
      <w:lvlText w:val="%4)"/>
      <w:lvlJc w:val="left"/>
      <w:pPr>
        <w:tabs>
          <w:tab w:val="num" w:pos="648"/>
        </w:tabs>
        <w:ind w:left="288" w:firstLine="0"/>
      </w:pPr>
      <w:rPr>
        <w:rFonts w:hint="default"/>
      </w:rPr>
    </w:lvl>
    <w:lvl w:ilvl="4" w:tplc="2EB26C74">
      <w:start w:val="1"/>
      <w:numFmt w:val="lowerLetter"/>
      <w:lvlText w:val="%5."/>
      <w:lvlJc w:val="left"/>
      <w:pPr>
        <w:tabs>
          <w:tab w:val="num" w:pos="648"/>
        </w:tabs>
        <w:ind w:left="288" w:firstLine="0"/>
      </w:pPr>
      <w:rPr>
        <w:rFonts w:hint="default"/>
      </w:rPr>
    </w:lvl>
    <w:lvl w:ilvl="5" w:tplc="79E24208">
      <w:start w:val="1"/>
      <w:numFmt w:val="decimal"/>
      <w:lvlText w:val="%6)"/>
      <w:lvlJc w:val="left"/>
      <w:pPr>
        <w:tabs>
          <w:tab w:val="num" w:pos="720"/>
        </w:tabs>
        <w:ind w:left="720" w:hanging="432"/>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3B73CB"/>
    <w:multiLevelType w:val="hybridMultilevel"/>
    <w:tmpl w:val="10748F1A"/>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15:restartNumberingAfterBreak="0">
    <w:nsid w:val="4B135303"/>
    <w:multiLevelType w:val="hybridMultilevel"/>
    <w:tmpl w:val="C6566AF4"/>
    <w:lvl w:ilvl="0" w:tplc="04090001">
      <w:start w:val="1"/>
      <w:numFmt w:val="bullet"/>
      <w:lvlText w:val=""/>
      <w:lvlJc w:val="left"/>
      <w:pPr>
        <w:ind w:left="1368" w:hanging="360"/>
      </w:pPr>
      <w:rPr>
        <w:rFonts w:ascii="Symbol" w:hAnsi="Symbol"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3" w15:restartNumberingAfterBreak="0">
    <w:nsid w:val="4BBD44B5"/>
    <w:multiLevelType w:val="hybridMultilevel"/>
    <w:tmpl w:val="EA18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DD12C0"/>
    <w:multiLevelType w:val="hybridMultilevel"/>
    <w:tmpl w:val="135616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5DB4B60"/>
    <w:multiLevelType w:val="hybridMultilevel"/>
    <w:tmpl w:val="92986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104E37"/>
    <w:multiLevelType w:val="hybridMultilevel"/>
    <w:tmpl w:val="B1CC7114"/>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num w:numId="1">
    <w:abstractNumId w:val="6"/>
  </w:num>
  <w:num w:numId="2">
    <w:abstractNumId w:val="2"/>
  </w:num>
  <w:num w:numId="3">
    <w:abstractNumId w:val="14"/>
  </w:num>
  <w:num w:numId="4">
    <w:abstractNumId w:val="15"/>
  </w:num>
  <w:num w:numId="5">
    <w:abstractNumId w:val="4"/>
  </w:num>
  <w:num w:numId="6">
    <w:abstractNumId w:val="13"/>
  </w:num>
  <w:num w:numId="7">
    <w:abstractNumId w:val="11"/>
  </w:num>
  <w:num w:numId="8">
    <w:abstractNumId w:val="10"/>
  </w:num>
  <w:num w:numId="9">
    <w:abstractNumId w:val="10"/>
    <w:lvlOverride w:ilvl="0">
      <w:startOverride w:val="1"/>
    </w:lvlOverride>
  </w:num>
  <w:num w:numId="10">
    <w:abstractNumId w:val="1"/>
  </w:num>
  <w:num w:numId="11">
    <w:abstractNumId w:val="16"/>
  </w:num>
  <w:num w:numId="12">
    <w:abstractNumId w:val="8"/>
  </w:num>
  <w:num w:numId="13">
    <w:abstractNumId w:val="12"/>
  </w:num>
  <w:num w:numId="14">
    <w:abstractNumId w:val="7"/>
  </w:num>
  <w:num w:numId="15">
    <w:abstractNumId w:val="9"/>
  </w:num>
  <w:num w:numId="16">
    <w:abstractNumId w:val="5"/>
  </w:num>
  <w:num w:numId="17">
    <w:abstractNumId w:val="3"/>
  </w:num>
  <w:num w:numId="18">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288"/>
  <w:displayHorizontalDrawingGridEvery w:val="0"/>
  <w:displayVerticalDrawingGridEvery w:val="0"/>
  <w:doNotUseMarginsForDrawingGridOrigin/>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58"/>
    <w:rsid w:val="00003B7A"/>
    <w:rsid w:val="00005EBC"/>
    <w:rsid w:val="0002234C"/>
    <w:rsid w:val="000277D8"/>
    <w:rsid w:val="00033660"/>
    <w:rsid w:val="00043166"/>
    <w:rsid w:val="00087AD2"/>
    <w:rsid w:val="000C49BC"/>
    <w:rsid w:val="000D40C6"/>
    <w:rsid w:val="000E3A10"/>
    <w:rsid w:val="00111E97"/>
    <w:rsid w:val="00112093"/>
    <w:rsid w:val="00113DB8"/>
    <w:rsid w:val="001326FF"/>
    <w:rsid w:val="00161E86"/>
    <w:rsid w:val="00173B90"/>
    <w:rsid w:val="00174295"/>
    <w:rsid w:val="00195F23"/>
    <w:rsid w:val="001A6623"/>
    <w:rsid w:val="001D32E4"/>
    <w:rsid w:val="001D7139"/>
    <w:rsid w:val="00224D5C"/>
    <w:rsid w:val="0022619A"/>
    <w:rsid w:val="00226721"/>
    <w:rsid w:val="00233177"/>
    <w:rsid w:val="00233B58"/>
    <w:rsid w:val="00234AEF"/>
    <w:rsid w:val="00252468"/>
    <w:rsid w:val="00266EC8"/>
    <w:rsid w:val="0027310C"/>
    <w:rsid w:val="00274E48"/>
    <w:rsid w:val="00274F98"/>
    <w:rsid w:val="0028016E"/>
    <w:rsid w:val="00283A8C"/>
    <w:rsid w:val="002879CA"/>
    <w:rsid w:val="002A64FD"/>
    <w:rsid w:val="002B4AC0"/>
    <w:rsid w:val="002C2A97"/>
    <w:rsid w:val="002C4183"/>
    <w:rsid w:val="002D6107"/>
    <w:rsid w:val="002E4203"/>
    <w:rsid w:val="002E6A53"/>
    <w:rsid w:val="002F05E7"/>
    <w:rsid w:val="00304F0C"/>
    <w:rsid w:val="00305EC5"/>
    <w:rsid w:val="003177E5"/>
    <w:rsid w:val="00317E33"/>
    <w:rsid w:val="003233AF"/>
    <w:rsid w:val="00323B98"/>
    <w:rsid w:val="0032591C"/>
    <w:rsid w:val="003373C4"/>
    <w:rsid w:val="003431E0"/>
    <w:rsid w:val="00380FFD"/>
    <w:rsid w:val="003A25B0"/>
    <w:rsid w:val="003B36D5"/>
    <w:rsid w:val="003C478A"/>
    <w:rsid w:val="003C60FA"/>
    <w:rsid w:val="003E32E6"/>
    <w:rsid w:val="00401D34"/>
    <w:rsid w:val="004036C4"/>
    <w:rsid w:val="0042116D"/>
    <w:rsid w:val="004249CD"/>
    <w:rsid w:val="00444540"/>
    <w:rsid w:val="0045004E"/>
    <w:rsid w:val="0046088D"/>
    <w:rsid w:val="004726F0"/>
    <w:rsid w:val="00484C8C"/>
    <w:rsid w:val="004972EF"/>
    <w:rsid w:val="004A39C5"/>
    <w:rsid w:val="004C14FB"/>
    <w:rsid w:val="004E3C34"/>
    <w:rsid w:val="00503E4C"/>
    <w:rsid w:val="00507D6B"/>
    <w:rsid w:val="00511122"/>
    <w:rsid w:val="00515505"/>
    <w:rsid w:val="00517EBF"/>
    <w:rsid w:val="00526C85"/>
    <w:rsid w:val="0056133E"/>
    <w:rsid w:val="00570ED0"/>
    <w:rsid w:val="005A0B05"/>
    <w:rsid w:val="005F5715"/>
    <w:rsid w:val="0061586C"/>
    <w:rsid w:val="006439B9"/>
    <w:rsid w:val="00672F21"/>
    <w:rsid w:val="00690188"/>
    <w:rsid w:val="006A185B"/>
    <w:rsid w:val="006B25D3"/>
    <w:rsid w:val="006B7B2B"/>
    <w:rsid w:val="006C607F"/>
    <w:rsid w:val="006D34A6"/>
    <w:rsid w:val="00712A7B"/>
    <w:rsid w:val="00737716"/>
    <w:rsid w:val="007600A1"/>
    <w:rsid w:val="00770600"/>
    <w:rsid w:val="00771D80"/>
    <w:rsid w:val="00777C08"/>
    <w:rsid w:val="0078673F"/>
    <w:rsid w:val="00791F7F"/>
    <w:rsid w:val="00792DDA"/>
    <w:rsid w:val="007A6E1C"/>
    <w:rsid w:val="007B3582"/>
    <w:rsid w:val="007C55DA"/>
    <w:rsid w:val="007D0B78"/>
    <w:rsid w:val="007D7CAB"/>
    <w:rsid w:val="007F71BB"/>
    <w:rsid w:val="008017AB"/>
    <w:rsid w:val="00816CFB"/>
    <w:rsid w:val="00826134"/>
    <w:rsid w:val="00843771"/>
    <w:rsid w:val="00851664"/>
    <w:rsid w:val="008658C2"/>
    <w:rsid w:val="008761D8"/>
    <w:rsid w:val="00887F77"/>
    <w:rsid w:val="00896620"/>
    <w:rsid w:val="008A488A"/>
    <w:rsid w:val="008A5791"/>
    <w:rsid w:val="008B45FB"/>
    <w:rsid w:val="008B6B3A"/>
    <w:rsid w:val="008E0840"/>
    <w:rsid w:val="008E26FA"/>
    <w:rsid w:val="008E2F46"/>
    <w:rsid w:val="008F1935"/>
    <w:rsid w:val="008F52BC"/>
    <w:rsid w:val="009005CC"/>
    <w:rsid w:val="009135D2"/>
    <w:rsid w:val="00914513"/>
    <w:rsid w:val="00920A14"/>
    <w:rsid w:val="00921A6A"/>
    <w:rsid w:val="00924E54"/>
    <w:rsid w:val="00967555"/>
    <w:rsid w:val="0097712A"/>
    <w:rsid w:val="009B7BEB"/>
    <w:rsid w:val="009C4479"/>
    <w:rsid w:val="009D2DAF"/>
    <w:rsid w:val="009F6727"/>
    <w:rsid w:val="00A165E3"/>
    <w:rsid w:val="00A224AD"/>
    <w:rsid w:val="00A241C4"/>
    <w:rsid w:val="00A45B23"/>
    <w:rsid w:val="00A4631F"/>
    <w:rsid w:val="00A63FA3"/>
    <w:rsid w:val="00A83216"/>
    <w:rsid w:val="00AD535D"/>
    <w:rsid w:val="00AE10BB"/>
    <w:rsid w:val="00AF785A"/>
    <w:rsid w:val="00B115BA"/>
    <w:rsid w:val="00B23377"/>
    <w:rsid w:val="00B54A09"/>
    <w:rsid w:val="00B60B0D"/>
    <w:rsid w:val="00B96C07"/>
    <w:rsid w:val="00BA6153"/>
    <w:rsid w:val="00BB0279"/>
    <w:rsid w:val="00BB13CA"/>
    <w:rsid w:val="00BB3E6E"/>
    <w:rsid w:val="00BB4AFF"/>
    <w:rsid w:val="00BC6E23"/>
    <w:rsid w:val="00BD4E90"/>
    <w:rsid w:val="00BE16BE"/>
    <w:rsid w:val="00BE452D"/>
    <w:rsid w:val="00C14C11"/>
    <w:rsid w:val="00C32AB8"/>
    <w:rsid w:val="00C4056F"/>
    <w:rsid w:val="00C451F2"/>
    <w:rsid w:val="00C54ECD"/>
    <w:rsid w:val="00C776E4"/>
    <w:rsid w:val="00C84C54"/>
    <w:rsid w:val="00CA5048"/>
    <w:rsid w:val="00CA6CD6"/>
    <w:rsid w:val="00CB3530"/>
    <w:rsid w:val="00CD2566"/>
    <w:rsid w:val="00CD29F4"/>
    <w:rsid w:val="00D10BB1"/>
    <w:rsid w:val="00D11466"/>
    <w:rsid w:val="00D407BB"/>
    <w:rsid w:val="00D47569"/>
    <w:rsid w:val="00D526A1"/>
    <w:rsid w:val="00D57C34"/>
    <w:rsid w:val="00D70F65"/>
    <w:rsid w:val="00DA5E4F"/>
    <w:rsid w:val="00DE6CF1"/>
    <w:rsid w:val="00E1023A"/>
    <w:rsid w:val="00E17400"/>
    <w:rsid w:val="00E27BD3"/>
    <w:rsid w:val="00E40BBE"/>
    <w:rsid w:val="00E42173"/>
    <w:rsid w:val="00E436F6"/>
    <w:rsid w:val="00E747AA"/>
    <w:rsid w:val="00F01E1F"/>
    <w:rsid w:val="00F07749"/>
    <w:rsid w:val="00F103AD"/>
    <w:rsid w:val="00F14006"/>
    <w:rsid w:val="00F2314C"/>
    <w:rsid w:val="00FB205F"/>
    <w:rsid w:val="00FC0CDB"/>
    <w:rsid w:val="00FD423A"/>
    <w:rsid w:val="00FE4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oNotEmbedSmartTags/>
  <w:decimalSymbol w:val="."/>
  <w:listSeparator w:val=","/>
  <w14:docId w14:val="72CE33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16BE"/>
    <w:pPr>
      <w:jc w:val="both"/>
    </w:pPr>
  </w:style>
  <w:style w:type="paragraph" w:styleId="Heading1">
    <w:name w:val="heading 1"/>
    <w:basedOn w:val="Normal"/>
    <w:next w:val="Text"/>
    <w:qFormat/>
    <w:rsid w:val="000A01E9"/>
    <w:pPr>
      <w:keepNext/>
      <w:spacing w:before="240" w:after="60"/>
      <w:jc w:val="center"/>
      <w:outlineLvl w:val="0"/>
    </w:pPr>
    <w:rPr>
      <w:b/>
      <w:kern w:val="32"/>
      <w:sz w:val="22"/>
    </w:rPr>
  </w:style>
  <w:style w:type="paragraph" w:styleId="Heading2">
    <w:name w:val="heading 2"/>
    <w:basedOn w:val="Normal"/>
    <w:next w:val="Text"/>
    <w:qFormat/>
    <w:rsid w:val="00BE16BE"/>
    <w:pPr>
      <w:keepNext/>
      <w:numPr>
        <w:numId w:val="8"/>
      </w:numPr>
      <w:tabs>
        <w:tab w:val="left" w:pos="288"/>
      </w:tabs>
      <w:spacing w:before="240"/>
      <w:outlineLvl w:val="1"/>
    </w:pPr>
    <w:rPr>
      <w:b/>
    </w:rPr>
  </w:style>
  <w:style w:type="paragraph" w:styleId="Heading3">
    <w:name w:val="heading 3"/>
    <w:basedOn w:val="Normal"/>
    <w:next w:val="Text"/>
    <w:qFormat/>
    <w:rsid w:val="009005CC"/>
    <w:pPr>
      <w:keepNext/>
      <w:numPr>
        <w:numId w:val="2"/>
      </w:numPr>
      <w:tabs>
        <w:tab w:val="clear" w:pos="648"/>
        <w:tab w:val="left" w:pos="288"/>
      </w:tabs>
      <w:ind w:left="0" w:firstLine="0"/>
      <w:outlineLvl w:val="2"/>
    </w:pPr>
    <w:rPr>
      <w:i/>
    </w:rPr>
  </w:style>
  <w:style w:type="paragraph" w:styleId="Heading4">
    <w:name w:val="heading 4"/>
    <w:basedOn w:val="Normal"/>
    <w:next w:val="Normal"/>
    <w:link w:val="Heading4Char"/>
    <w:uiPriority w:val="9"/>
    <w:semiHidden/>
    <w:unhideWhenUsed/>
    <w:qFormat/>
    <w:rsid w:val="002C4183"/>
    <w:pPr>
      <w:keepNext/>
      <w:spacing w:before="240" w:after="60"/>
      <w:outlineLvl w:val="3"/>
    </w:pPr>
    <w:rPr>
      <w:rFonts w:asciiTheme="minorHAnsi" w:eastAsiaTheme="minorEastAsia" w:hAnsiTheme="minorHAnsi" w:cstheme="minorBidi"/>
      <w:b/>
      <w:bCs/>
      <w:sz w:val="28"/>
      <w:szCs w:val="28"/>
    </w:rPr>
  </w:style>
  <w:style w:type="paragraph" w:styleId="Heading9">
    <w:name w:val="heading 9"/>
    <w:basedOn w:val="Normal"/>
    <w:next w:val="Normal"/>
    <w:link w:val="Heading9Char"/>
    <w:uiPriority w:val="9"/>
    <w:semiHidden/>
    <w:unhideWhenUsed/>
    <w:qFormat/>
    <w:rsid w:val="0003366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9005CC"/>
    <w:pPr>
      <w:tabs>
        <w:tab w:val="center" w:pos="4320"/>
        <w:tab w:val="right" w:pos="8640"/>
      </w:tabs>
      <w:autoSpaceDE w:val="0"/>
      <w:autoSpaceDN w:val="0"/>
    </w:pPr>
  </w:style>
  <w:style w:type="paragraph" w:styleId="Title">
    <w:name w:val="Title"/>
    <w:basedOn w:val="Normal"/>
    <w:next w:val="AuthorNames"/>
    <w:qFormat/>
    <w:rsid w:val="009005CC"/>
    <w:pPr>
      <w:spacing w:after="480"/>
      <w:jc w:val="center"/>
      <w:outlineLvl w:val="0"/>
    </w:pPr>
    <w:rPr>
      <w:b/>
      <w:kern w:val="28"/>
      <w:sz w:val="36"/>
    </w:rPr>
  </w:style>
  <w:style w:type="paragraph" w:customStyle="1" w:styleId="AuthorNames">
    <w:name w:val="Author Names"/>
    <w:basedOn w:val="Normal"/>
    <w:next w:val="AuthorAffiliations"/>
    <w:qFormat/>
    <w:rsid w:val="009005CC"/>
    <w:pPr>
      <w:jc w:val="center"/>
    </w:pPr>
  </w:style>
  <w:style w:type="paragraph" w:customStyle="1" w:styleId="Abstract">
    <w:name w:val="Abstract"/>
    <w:basedOn w:val="Normal"/>
    <w:next w:val="Heading1"/>
    <w:qFormat/>
    <w:rsid w:val="009005CC"/>
    <w:pPr>
      <w:spacing w:before="480" w:after="480"/>
      <w:ind w:left="720" w:right="720" w:firstLine="288"/>
    </w:pPr>
    <w:rPr>
      <w:b/>
    </w:rPr>
  </w:style>
  <w:style w:type="character" w:styleId="FootnoteReference">
    <w:name w:val="footnote reference"/>
    <w:qFormat/>
    <w:rsid w:val="009005CC"/>
    <w:rPr>
      <w:sz w:val="20"/>
      <w:vertAlign w:val="superscript"/>
    </w:rPr>
  </w:style>
  <w:style w:type="paragraph" w:customStyle="1" w:styleId="Nomenclature">
    <w:name w:val="Nomenclature"/>
    <w:basedOn w:val="Normal"/>
    <w:qFormat/>
    <w:rsid w:val="009005CC"/>
    <w:pPr>
      <w:widowControl w:val="0"/>
      <w:tabs>
        <w:tab w:val="left" w:pos="864"/>
        <w:tab w:val="left" w:pos="1152"/>
      </w:tabs>
    </w:pPr>
  </w:style>
  <w:style w:type="paragraph" w:customStyle="1" w:styleId="AuthorAffiliations">
    <w:name w:val="Author Affiliations"/>
    <w:basedOn w:val="Normal"/>
    <w:next w:val="AuthorNames"/>
    <w:qFormat/>
    <w:rsid w:val="009005CC"/>
    <w:pPr>
      <w:spacing w:after="240"/>
      <w:jc w:val="center"/>
    </w:pPr>
    <w:rPr>
      <w:i/>
    </w:rPr>
  </w:style>
  <w:style w:type="character" w:styleId="Hyperlink">
    <w:name w:val="Hyperlink"/>
    <w:qFormat/>
    <w:rsid w:val="009005CC"/>
    <w:rPr>
      <w:rFonts w:ascii="Times New Roman" w:hAnsi="Times New Roman"/>
      <w:color w:val="auto"/>
      <w:sz w:val="20"/>
      <w:u w:val="single"/>
    </w:rPr>
  </w:style>
  <w:style w:type="paragraph" w:customStyle="1" w:styleId="Text">
    <w:name w:val="Text"/>
    <w:basedOn w:val="Normal"/>
    <w:qFormat/>
    <w:rsid w:val="009005CC"/>
    <w:pPr>
      <w:tabs>
        <w:tab w:val="left" w:pos="288"/>
      </w:tabs>
      <w:ind w:firstLine="288"/>
    </w:pPr>
  </w:style>
  <w:style w:type="paragraph" w:customStyle="1" w:styleId="Equation">
    <w:name w:val="Equation"/>
    <w:basedOn w:val="Normal"/>
    <w:next w:val="Text"/>
    <w:autoRedefine/>
    <w:qFormat/>
    <w:rsid w:val="003233AF"/>
    <w:pPr>
      <w:tabs>
        <w:tab w:val="center" w:pos="4680"/>
        <w:tab w:val="right" w:pos="9360"/>
      </w:tabs>
      <w:spacing w:before="240" w:after="240"/>
      <w:jc w:val="right"/>
    </w:pPr>
  </w:style>
  <w:style w:type="paragraph" w:customStyle="1" w:styleId="BibliographicalReferenceNumbers">
    <w:name w:val="Bibliographical Reference Numbers"/>
    <w:basedOn w:val="Normal"/>
    <w:next w:val="Text"/>
    <w:rsid w:val="009005CC"/>
    <w:rPr>
      <w:vertAlign w:val="superscript"/>
    </w:rPr>
  </w:style>
  <w:style w:type="paragraph" w:customStyle="1" w:styleId="Figure">
    <w:name w:val="Figure"/>
    <w:basedOn w:val="Normal"/>
    <w:next w:val="Text"/>
    <w:qFormat/>
    <w:rsid w:val="009005CC"/>
    <w:pPr>
      <w:framePr w:hSpace="187" w:vSpace="187" w:wrap="around" w:vAnchor="text" w:hAnchor="text" w:y="1"/>
    </w:pPr>
    <w:rPr>
      <w:b/>
    </w:rPr>
  </w:style>
  <w:style w:type="paragraph" w:customStyle="1" w:styleId="References">
    <w:name w:val="References"/>
    <w:basedOn w:val="Normal"/>
    <w:qFormat/>
    <w:rsid w:val="009005CC"/>
    <w:pPr>
      <w:ind w:firstLine="288"/>
    </w:pPr>
    <w:rPr>
      <w:sz w:val="18"/>
    </w:rPr>
  </w:style>
  <w:style w:type="paragraph" w:styleId="FootnoteText">
    <w:name w:val="footnote text"/>
    <w:basedOn w:val="Normal"/>
    <w:qFormat/>
    <w:rsid w:val="009005CC"/>
  </w:style>
  <w:style w:type="paragraph" w:customStyle="1" w:styleId="Footnote">
    <w:name w:val="Footnote"/>
    <w:basedOn w:val="Normal"/>
    <w:rsid w:val="009005CC"/>
  </w:style>
  <w:style w:type="character" w:styleId="PageNumber">
    <w:name w:val="page number"/>
    <w:basedOn w:val="DefaultParagraphFont"/>
    <w:rsid w:val="009005CC"/>
  </w:style>
  <w:style w:type="paragraph" w:styleId="Header">
    <w:name w:val="header"/>
    <w:basedOn w:val="Normal"/>
    <w:qFormat/>
    <w:rsid w:val="009135D2"/>
    <w:pPr>
      <w:tabs>
        <w:tab w:val="right" w:pos="10080"/>
      </w:tabs>
      <w:ind w:left="-720" w:right="-720"/>
    </w:pPr>
    <w:rPr>
      <w:rFonts w:ascii="Arial" w:hAnsi="Arial" w:cs="Arial"/>
      <w:sz w:val="18"/>
      <w:szCs w:val="18"/>
    </w:rPr>
  </w:style>
  <w:style w:type="character" w:styleId="FollowedHyperlink">
    <w:name w:val="FollowedHyperlink"/>
    <w:rsid w:val="009005CC"/>
    <w:rPr>
      <w:color w:val="800080"/>
      <w:u w:val="single"/>
    </w:rPr>
  </w:style>
  <w:style w:type="paragraph" w:customStyle="1" w:styleId="ExtendedQuote">
    <w:name w:val="Extended Quote"/>
    <w:basedOn w:val="Text"/>
    <w:qFormat/>
    <w:rsid w:val="009005CC"/>
    <w:pPr>
      <w:ind w:left="576" w:firstLine="0"/>
    </w:pPr>
    <w:rPr>
      <w:sz w:val="18"/>
    </w:rPr>
  </w:style>
  <w:style w:type="paragraph" w:styleId="NoSpacing">
    <w:name w:val="No Spacing"/>
    <w:uiPriority w:val="1"/>
    <w:rsid w:val="00BB4AFF"/>
    <w:pPr>
      <w:jc w:val="both"/>
    </w:pPr>
  </w:style>
  <w:style w:type="paragraph" w:styleId="Subtitle">
    <w:name w:val="Subtitle"/>
    <w:basedOn w:val="Normal"/>
    <w:next w:val="Normal"/>
    <w:link w:val="SubtitleChar"/>
    <w:uiPriority w:val="11"/>
    <w:rsid w:val="00BB4AFF"/>
    <w:pPr>
      <w:spacing w:after="60"/>
      <w:jc w:val="center"/>
      <w:outlineLvl w:val="1"/>
    </w:pPr>
    <w:rPr>
      <w:rFonts w:ascii="Cambria" w:hAnsi="Cambria"/>
      <w:sz w:val="24"/>
      <w:szCs w:val="24"/>
    </w:rPr>
  </w:style>
  <w:style w:type="character" w:customStyle="1" w:styleId="SubtitleChar">
    <w:name w:val="Subtitle Char"/>
    <w:link w:val="Subtitle"/>
    <w:uiPriority w:val="11"/>
    <w:rsid w:val="00BB4AFF"/>
    <w:rPr>
      <w:rFonts w:ascii="Cambria" w:eastAsia="Times New Roman" w:hAnsi="Cambria" w:cs="Times New Roman"/>
      <w:sz w:val="24"/>
      <w:szCs w:val="24"/>
    </w:rPr>
  </w:style>
  <w:style w:type="paragraph" w:styleId="Caption">
    <w:name w:val="caption"/>
    <w:aliases w:val="Caption Char2 Char,Caption Char Char Char,Caption Char1 Char Char Char,Caption Char Char Char Char Char,Caption Char1 Char Char Char Char Char,Caption Char Char Char Char Char Char Char,Caption Char1,Caption Char Char,Caption_1,Caption Fit"/>
    <w:basedOn w:val="Normal"/>
    <w:next w:val="Normal"/>
    <w:link w:val="CaptionChar"/>
    <w:uiPriority w:val="35"/>
    <w:unhideWhenUsed/>
    <w:qFormat/>
    <w:rsid w:val="006D34A6"/>
    <w:rPr>
      <w:b/>
      <w:bCs/>
    </w:rPr>
  </w:style>
  <w:style w:type="paragraph" w:styleId="BalloonText">
    <w:name w:val="Balloon Text"/>
    <w:basedOn w:val="Normal"/>
    <w:link w:val="BalloonTextChar"/>
    <w:uiPriority w:val="99"/>
    <w:semiHidden/>
    <w:unhideWhenUsed/>
    <w:rsid w:val="00C14C11"/>
    <w:rPr>
      <w:rFonts w:ascii="Tahoma" w:hAnsi="Tahoma" w:cs="Tahoma"/>
      <w:sz w:val="16"/>
      <w:szCs w:val="16"/>
    </w:rPr>
  </w:style>
  <w:style w:type="character" w:customStyle="1" w:styleId="BalloonTextChar">
    <w:name w:val="Balloon Text Char"/>
    <w:link w:val="BalloonText"/>
    <w:uiPriority w:val="99"/>
    <w:semiHidden/>
    <w:rsid w:val="00C14C11"/>
    <w:rPr>
      <w:rFonts w:ascii="Tahoma" w:hAnsi="Tahoma" w:cs="Tahoma"/>
      <w:sz w:val="16"/>
      <w:szCs w:val="16"/>
    </w:rPr>
  </w:style>
  <w:style w:type="character" w:customStyle="1" w:styleId="Heading4Char">
    <w:name w:val="Heading 4 Char"/>
    <w:basedOn w:val="DefaultParagraphFont"/>
    <w:link w:val="Heading4"/>
    <w:uiPriority w:val="9"/>
    <w:semiHidden/>
    <w:rsid w:val="002C4183"/>
    <w:rPr>
      <w:rFonts w:asciiTheme="minorHAnsi" w:eastAsiaTheme="minorEastAsia" w:hAnsiTheme="minorHAnsi" w:cstheme="minorBidi"/>
      <w:b/>
      <w:bCs/>
      <w:sz w:val="28"/>
      <w:szCs w:val="28"/>
    </w:rPr>
  </w:style>
  <w:style w:type="paragraph" w:styleId="EndnoteText">
    <w:name w:val="endnote text"/>
    <w:basedOn w:val="Normal"/>
    <w:link w:val="EndnoteTextChar"/>
    <w:uiPriority w:val="99"/>
    <w:semiHidden/>
    <w:unhideWhenUsed/>
    <w:rsid w:val="002C4183"/>
  </w:style>
  <w:style w:type="character" w:customStyle="1" w:styleId="EndnoteTextChar">
    <w:name w:val="Endnote Text Char"/>
    <w:basedOn w:val="DefaultParagraphFont"/>
    <w:link w:val="EndnoteText"/>
    <w:uiPriority w:val="99"/>
    <w:semiHidden/>
    <w:rsid w:val="002C4183"/>
  </w:style>
  <w:style w:type="character" w:styleId="EndnoteReference">
    <w:name w:val="endnote reference"/>
    <w:basedOn w:val="DefaultParagraphFont"/>
    <w:uiPriority w:val="99"/>
    <w:semiHidden/>
    <w:unhideWhenUsed/>
    <w:rsid w:val="002C4183"/>
    <w:rPr>
      <w:vertAlign w:val="superscript"/>
    </w:rPr>
  </w:style>
  <w:style w:type="character" w:customStyle="1" w:styleId="Heading9Char">
    <w:name w:val="Heading 9 Char"/>
    <w:basedOn w:val="DefaultParagraphFont"/>
    <w:link w:val="Heading9"/>
    <w:rsid w:val="00033660"/>
    <w:rPr>
      <w:rFonts w:asciiTheme="majorHAnsi" w:eastAsiaTheme="majorEastAsia" w:hAnsiTheme="majorHAnsi" w:cstheme="majorBidi"/>
      <w:sz w:val="22"/>
      <w:szCs w:val="22"/>
    </w:rPr>
  </w:style>
  <w:style w:type="paragraph" w:styleId="ListParagraph">
    <w:name w:val="List Paragraph"/>
    <w:basedOn w:val="Normal"/>
    <w:uiPriority w:val="34"/>
    <w:qFormat/>
    <w:rsid w:val="00033660"/>
    <w:pPr>
      <w:spacing w:after="200" w:line="276" w:lineRule="auto"/>
      <w:ind w:left="720"/>
      <w:contextualSpacing/>
    </w:pPr>
    <w:rPr>
      <w:rFonts w:eastAsia="Calibri"/>
      <w:sz w:val="22"/>
      <w:szCs w:val="22"/>
    </w:rPr>
  </w:style>
  <w:style w:type="character" w:customStyle="1" w:styleId="CaptionChar">
    <w:name w:val="Caption Char"/>
    <w:aliases w:val="Caption Char2 Char Char,Caption Char Char Char Char,Caption Char1 Char Char Char Char,Caption Char Char Char Char Char Char,Caption Char1 Char Char Char Char Char Char,Caption Char Char Char Char Char Char Char Char,Caption Char1 Char"/>
    <w:link w:val="Caption"/>
    <w:uiPriority w:val="35"/>
    <w:locked/>
    <w:rsid w:val="00DE6CF1"/>
    <w:rPr>
      <w:b/>
      <w:bCs/>
    </w:rPr>
  </w:style>
  <w:style w:type="table" w:styleId="TableGrid">
    <w:name w:val="Table Grid"/>
    <w:basedOn w:val="TableNormal"/>
    <w:uiPriority w:val="39"/>
    <w:rsid w:val="00A63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TSbodytext">
    <w:name w:val="NETS body text"/>
    <w:basedOn w:val="Normal"/>
    <w:link w:val="NETSbodytextChar"/>
    <w:qFormat/>
    <w:rsid w:val="00233177"/>
    <w:pPr>
      <w:spacing w:after="100"/>
      <w:ind w:firstLine="360"/>
    </w:pPr>
  </w:style>
  <w:style w:type="character" w:customStyle="1" w:styleId="NETSbodytextChar">
    <w:name w:val="NETS body text Char"/>
    <w:basedOn w:val="DefaultParagraphFont"/>
    <w:link w:val="NETSbodytext"/>
    <w:rsid w:val="00233177"/>
  </w:style>
  <w:style w:type="paragraph" w:customStyle="1" w:styleId="NETSheadingB">
    <w:name w:val="NETS heading B"/>
    <w:basedOn w:val="Normal"/>
    <w:link w:val="NETSheadingBChar"/>
    <w:qFormat/>
    <w:rsid w:val="004972EF"/>
    <w:pPr>
      <w:spacing w:after="100"/>
      <w:jc w:val="left"/>
    </w:pPr>
    <w:rPr>
      <w:b/>
    </w:rPr>
  </w:style>
  <w:style w:type="character" w:customStyle="1" w:styleId="NETSheadingBChar">
    <w:name w:val="NETS heading B Char"/>
    <w:basedOn w:val="DefaultParagraphFont"/>
    <w:link w:val="NETSheadingB"/>
    <w:rsid w:val="004972EF"/>
    <w:rPr>
      <w:b/>
    </w:rPr>
  </w:style>
  <w:style w:type="character" w:styleId="CommentReference">
    <w:name w:val="annotation reference"/>
    <w:basedOn w:val="DefaultParagraphFont"/>
    <w:uiPriority w:val="99"/>
    <w:semiHidden/>
    <w:unhideWhenUsed/>
    <w:rsid w:val="008E26FA"/>
    <w:rPr>
      <w:sz w:val="16"/>
      <w:szCs w:val="16"/>
    </w:rPr>
  </w:style>
  <w:style w:type="paragraph" w:styleId="CommentText">
    <w:name w:val="annotation text"/>
    <w:basedOn w:val="Normal"/>
    <w:link w:val="CommentTextChar"/>
    <w:uiPriority w:val="99"/>
    <w:semiHidden/>
    <w:unhideWhenUsed/>
    <w:rsid w:val="008E26FA"/>
  </w:style>
  <w:style w:type="character" w:customStyle="1" w:styleId="CommentTextChar">
    <w:name w:val="Comment Text Char"/>
    <w:basedOn w:val="DefaultParagraphFont"/>
    <w:link w:val="CommentText"/>
    <w:uiPriority w:val="99"/>
    <w:semiHidden/>
    <w:rsid w:val="008E26FA"/>
  </w:style>
  <w:style w:type="paragraph" w:styleId="CommentSubject">
    <w:name w:val="annotation subject"/>
    <w:basedOn w:val="CommentText"/>
    <w:next w:val="CommentText"/>
    <w:link w:val="CommentSubjectChar"/>
    <w:uiPriority w:val="99"/>
    <w:semiHidden/>
    <w:unhideWhenUsed/>
    <w:rsid w:val="008E26FA"/>
    <w:rPr>
      <w:b/>
      <w:bCs/>
    </w:rPr>
  </w:style>
  <w:style w:type="character" w:customStyle="1" w:styleId="CommentSubjectChar">
    <w:name w:val="Comment Subject Char"/>
    <w:basedOn w:val="CommentTextChar"/>
    <w:link w:val="CommentSubject"/>
    <w:uiPriority w:val="99"/>
    <w:semiHidden/>
    <w:rsid w:val="008E26FA"/>
    <w:rPr>
      <w:b/>
      <w:bCs/>
    </w:rPr>
  </w:style>
  <w:style w:type="paragraph" w:styleId="PlainText">
    <w:name w:val="Plain Text"/>
    <w:basedOn w:val="Normal"/>
    <w:link w:val="PlainTextChar"/>
    <w:uiPriority w:val="99"/>
    <w:semiHidden/>
    <w:unhideWhenUsed/>
    <w:rsid w:val="002F05E7"/>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F05E7"/>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81E6096581544AB88C532C51559CE4" ma:contentTypeVersion="10" ma:contentTypeDescription="Create a new document." ma:contentTypeScope="" ma:versionID="da06799642b4570517a09e5e82af0b73">
  <xsd:schema xmlns:xsd="http://www.w3.org/2001/XMLSchema" xmlns:xs="http://www.w3.org/2001/XMLSchema" xmlns:p="http://schemas.microsoft.com/office/2006/metadata/properties" xmlns:ns2="d0ad1b5e-1c75-4129-8b2f-4f26d4299fac" xmlns:ns3="c7972e1d-f9ab-47c9-9276-c12ebbd59dbe" targetNamespace="http://schemas.microsoft.com/office/2006/metadata/properties" ma:root="true" ma:fieldsID="3219fd8ced4d46c11ad92d06ab2587b1" ns2:_="" ns3:_="">
    <xsd:import namespace="d0ad1b5e-1c75-4129-8b2f-4f26d4299fac"/>
    <xsd:import namespace="c7972e1d-f9ab-47c9-9276-c12ebbd59d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d1b5e-1c75-4129-8b2f-4f26d4299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972e1d-f9ab-47c9-9276-c12ebbd59d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Bie11</b:Tag>
    <b:SourceType>JournalArticle</b:SourceType>
    <b:Guid>{3D9D3A13-64F3-4C1B-8A9C-98BD89A7B1E3}</b:Guid>
    <b:Title>In Situ Analysis of Europa Ices by Short-range Melting Probes</b:Title>
    <b:JournalName>Advances in Space Research</b:JournalName>
    <b:Year>2011</b:Year>
    <b:Pages>755-763</b:Pages>
    <b:Volume>48</b:Volume>
    <b:Issue>4</b:Issue>
    <b:Author>
      <b:Author>
        <b:NameList>
          <b:Person>
            <b:Last>Biele</b:Last>
            <b:First>J</b:First>
          </b:Person>
          <b:Person>
            <b:Last>Ulamec</b:Last>
            <b:First>S</b:First>
          </b:Person>
          <b:Person>
            <b:Last>Hilchenbach</b:Last>
            <b:First>M</b:First>
          </b:Person>
          <b:Person>
            <b:Last>Kömle</b:Last>
            <b:Middle>I</b:Middle>
            <b:First>N</b:First>
          </b:Person>
        </b:NameList>
      </b:Author>
    </b:Author>
    <b:URL>https://doi.org/10.1016/j.asr.2010.02.029</b:URL>
    <b:RefOrder>4</b:RefOrder>
  </b:Source>
  <b:Source>
    <b:Tag>Ben17</b:Tag>
    <b:SourceType>ConferenceProceedings</b:SourceType>
    <b:Guid>{4E3CD39F-1AD8-40C7-BDF5-F2068D827570}</b:Guid>
    <b:Title>A comparison of System Architectures for a Mechanically Pumped Two-Phase Thermal Control System</b:Title>
    <b:Year>2017</b:Year>
    <b:ConferenceName>ICES</b:ConferenceName>
    <b:City>Charleston SC</b:City>
    <b:Author>
      <b:Author>
        <b:NameList>
          <b:Person>
            <b:Last>Ben </b:Last>
            <b:First>Frust</b:First>
          </b:Person>
          <b:Person>
            <b:Last>Sunada</b:Last>
            <b:First>Eric</b:First>
          </b:Person>
        </b:NameList>
      </b:Author>
    </b:Author>
    <b:RefOrder>5</b:RefOrder>
  </b:Source>
  <b:Source>
    <b:Tag>Sch19</b:Tag>
    <b:SourceType>JournalArticle</b:SourceType>
    <b:Guid>{3EF3A930-0C3E-471B-A53E-F656512DDC8C}</b:Guid>
    <b:Title>Melting Probe Technology for Subsurface Exploration of Extraterrestial Ice-Critical Refreezing Length and the Role of Gravity</b:Title>
    <b:Year>2019</b:Year>
    <b:JournalName>Icarus</b:JournalName>
    <b:Pages>1-9</b:Pages>
    <b:Volume>317</b:Volume>
    <b:Author>
      <b:Author>
        <b:NameList>
          <b:Person>
            <b:Last>Schuller</b:Last>
            <b:First>K</b:First>
          </b:Person>
          <b:Person>
            <b:Last>Kowalski</b:Last>
            <b:First>J</b:First>
          </b:Person>
        </b:NameList>
      </b:Author>
    </b:Author>
    <b:RefOrder>7</b:RefOrder>
  </b:Source>
</b:Sources>
</file>

<file path=customXml/itemProps1.xml><?xml version="1.0" encoding="utf-8"?>
<ds:datastoreItem xmlns:ds="http://schemas.openxmlformats.org/officeDocument/2006/customXml" ds:itemID="{B8EC4178-5F7D-4DDF-8359-27A976101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d1b5e-1c75-4129-8b2f-4f26d4299fac"/>
    <ds:schemaRef ds:uri="c7972e1d-f9ab-47c9-9276-c12ebbd59d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1B8DE2-D2C5-4354-8F43-9C1B2657505B}">
  <ds:schemaRefs>
    <ds:schemaRef ds:uri="http://schemas.microsoft.com/sharepoint/v3/contenttype/forms"/>
  </ds:schemaRefs>
</ds:datastoreItem>
</file>

<file path=customXml/itemProps3.xml><?xml version="1.0" encoding="utf-8"?>
<ds:datastoreItem xmlns:ds="http://schemas.openxmlformats.org/officeDocument/2006/customXml" ds:itemID="{5068C48C-7BDF-4FFF-B462-4AB980C92DE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7972e1d-f9ab-47c9-9276-c12ebbd59dbe"/>
    <ds:schemaRef ds:uri="http://purl.org/dc/terms/"/>
    <ds:schemaRef ds:uri="d0ad1b5e-1c75-4129-8b2f-4f26d4299fac"/>
    <ds:schemaRef ds:uri="http://www.w3.org/XML/1998/namespace"/>
    <ds:schemaRef ds:uri="http://purl.org/dc/dcmitype/"/>
  </ds:schemaRefs>
</ds:datastoreItem>
</file>

<file path=customXml/itemProps4.xml><?xml version="1.0" encoding="utf-8"?>
<ds:datastoreItem xmlns:ds="http://schemas.openxmlformats.org/officeDocument/2006/customXml" ds:itemID="{53C10D6E-B25C-4ACC-9528-886655D09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1664</CharactersWithSpaces>
  <SharedDoc>false</SharedDoc>
  <HLinks>
    <vt:vector size="36" baseType="variant">
      <vt:variant>
        <vt:i4>4718671</vt:i4>
      </vt:variant>
      <vt:variant>
        <vt:i4>24</vt:i4>
      </vt:variant>
      <vt:variant>
        <vt:i4>0</vt:i4>
      </vt:variant>
      <vt:variant>
        <vt:i4>5</vt:i4>
      </vt:variant>
      <vt:variant>
        <vt:lpwstr>http://www.geog.le.ac.uk/bgrg/lab.htm</vt:lpwstr>
      </vt:variant>
      <vt:variant>
        <vt:lpwstr/>
      </vt:variant>
      <vt:variant>
        <vt:i4>393284</vt:i4>
      </vt:variant>
      <vt:variant>
        <vt:i4>21</vt:i4>
      </vt:variant>
      <vt:variant>
        <vt:i4>0</vt:i4>
      </vt:variant>
      <vt:variant>
        <vt:i4>5</vt:i4>
      </vt:variant>
      <vt:variant>
        <vt:lpwstr>http://www.cp/umist.ac.uk/JCSE/vol1/vol1.html</vt:lpwstr>
      </vt:variant>
      <vt:variant>
        <vt:lpwstr/>
      </vt:variant>
      <vt:variant>
        <vt:i4>5767243</vt:i4>
      </vt:variant>
      <vt:variant>
        <vt:i4>15</vt:i4>
      </vt:variant>
      <vt:variant>
        <vt:i4>0</vt:i4>
      </vt:variant>
      <vt:variant>
        <vt:i4>5</vt:i4>
      </vt:variant>
      <vt:variant>
        <vt:lpwstr>http://www.mathtype.com/</vt:lpwstr>
      </vt:variant>
      <vt:variant>
        <vt:lpwstr/>
      </vt:variant>
      <vt:variant>
        <vt:i4>3080305</vt:i4>
      </vt:variant>
      <vt:variant>
        <vt:i4>3</vt:i4>
      </vt:variant>
      <vt:variant>
        <vt:i4>0</vt:i4>
      </vt:variant>
      <vt:variant>
        <vt:i4>5</vt:i4>
      </vt:variant>
      <vt:variant>
        <vt:lpwstr>https://www.ices.space/</vt:lpwstr>
      </vt:variant>
      <vt:variant>
        <vt:lpwstr/>
      </vt:variant>
      <vt:variant>
        <vt:i4>3080305</vt:i4>
      </vt:variant>
      <vt:variant>
        <vt:i4>0</vt:i4>
      </vt:variant>
      <vt:variant>
        <vt:i4>0</vt:i4>
      </vt:variant>
      <vt:variant>
        <vt:i4>5</vt:i4>
      </vt:variant>
      <vt:variant>
        <vt:lpwstr>https://www.ices.space/</vt:lpwstr>
      </vt:variant>
      <vt:variant>
        <vt:lpwstr/>
      </vt:variant>
      <vt:variant>
        <vt:i4>3080305</vt:i4>
      </vt:variant>
      <vt:variant>
        <vt:i4>5</vt:i4>
      </vt:variant>
      <vt:variant>
        <vt:i4>0</vt:i4>
      </vt:variant>
      <vt:variant>
        <vt:i4>5</vt:i4>
      </vt:variant>
      <vt:variant>
        <vt:lpwstr>https://www.ices.space/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2020-07-23T14:41:00Z</dcterms:created>
  <dcterms:modified xsi:type="dcterms:W3CDTF">2020-07-23T14:41:00Z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0x0101006781E6096581544AB88C532C51559CE4</vt:lpwstr>
  </property>
</Properties>
</file>