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1F30" w14:textId="019FD941" w:rsidR="000E01CF" w:rsidRPr="003F6B0B" w:rsidRDefault="007D150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Title: </w:t>
      </w:r>
      <w:r w:rsidRPr="003F6B0B">
        <w:rPr>
          <w:i/>
          <w:iCs/>
          <w:sz w:val="28"/>
          <w:szCs w:val="28"/>
        </w:rPr>
        <w:t>Drag Reduction</w:t>
      </w:r>
      <w:r w:rsidR="009218E3" w:rsidRPr="003F6B0B">
        <w:rPr>
          <w:i/>
          <w:iCs/>
          <w:sz w:val="28"/>
          <w:szCs w:val="28"/>
        </w:rPr>
        <w:t xml:space="preserve"> of a Hypersonic Aerospike </w:t>
      </w:r>
      <w:r w:rsidRPr="003F6B0B">
        <w:rPr>
          <w:i/>
          <w:iCs/>
          <w:sz w:val="28"/>
          <w:szCs w:val="28"/>
        </w:rPr>
        <w:t>using an Adjoint-Based Shape Optimization Approach</w:t>
      </w:r>
    </w:p>
    <w:p w14:paraId="650998C5" w14:textId="1CE71BA9" w:rsidR="007D1501" w:rsidRDefault="007D1501">
      <w:pPr>
        <w:rPr>
          <w:sz w:val="28"/>
          <w:szCs w:val="28"/>
        </w:rPr>
      </w:pPr>
      <w:r>
        <w:rPr>
          <w:sz w:val="28"/>
          <w:szCs w:val="28"/>
        </w:rPr>
        <w:t>Author: Franklyn J. Kelecy, Ph.D. (</w:t>
      </w:r>
      <w:hyperlink r:id="rId6" w:history="1">
        <w:r w:rsidRPr="004A16D8">
          <w:rPr>
            <w:rStyle w:val="Hyperlink"/>
            <w:sz w:val="28"/>
            <w:szCs w:val="28"/>
          </w:rPr>
          <w:t>frank.kelecy@ansys.com</w:t>
        </w:r>
      </w:hyperlink>
      <w:r>
        <w:rPr>
          <w:sz w:val="28"/>
          <w:szCs w:val="28"/>
        </w:rPr>
        <w:t>)</w:t>
      </w:r>
    </w:p>
    <w:p w14:paraId="39C17FA9" w14:textId="5E169D12" w:rsidR="007D1501" w:rsidRDefault="007D1501">
      <w:pPr>
        <w:rPr>
          <w:sz w:val="28"/>
          <w:szCs w:val="28"/>
        </w:rPr>
      </w:pPr>
      <w:r>
        <w:rPr>
          <w:sz w:val="28"/>
          <w:szCs w:val="28"/>
        </w:rPr>
        <w:t>Topic Area: Aerothermal</w:t>
      </w:r>
      <w:r w:rsidR="00DE0A6C">
        <w:rPr>
          <w:sz w:val="28"/>
          <w:szCs w:val="28"/>
        </w:rPr>
        <w:t xml:space="preserve"> (Design, Analysis)</w:t>
      </w:r>
    </w:p>
    <w:p w14:paraId="6DE4C821" w14:textId="77777777" w:rsidR="007D1501" w:rsidRDefault="007D1501">
      <w:pPr>
        <w:rPr>
          <w:sz w:val="28"/>
          <w:szCs w:val="28"/>
        </w:rPr>
      </w:pPr>
    </w:p>
    <w:p w14:paraId="3A9C7DD9" w14:textId="27E235D6" w:rsidR="00DC057D" w:rsidRDefault="007D1501">
      <w:pPr>
        <w:rPr>
          <w:sz w:val="28"/>
          <w:szCs w:val="28"/>
        </w:rPr>
      </w:pPr>
      <w:r>
        <w:rPr>
          <w:sz w:val="28"/>
          <w:szCs w:val="28"/>
        </w:rPr>
        <w:t>Abstract:</w:t>
      </w:r>
    </w:p>
    <w:p w14:paraId="087A6F1D" w14:textId="59B3797C" w:rsidR="00DC057D" w:rsidRDefault="00DC057D">
      <w:pPr>
        <w:rPr>
          <w:sz w:val="24"/>
          <w:szCs w:val="24"/>
        </w:rPr>
      </w:pPr>
      <w:r>
        <w:rPr>
          <w:sz w:val="24"/>
          <w:szCs w:val="24"/>
        </w:rPr>
        <w:t xml:space="preserve">The use of adjoint-based </w:t>
      </w:r>
      <w:r w:rsidR="007D1501">
        <w:rPr>
          <w:sz w:val="24"/>
          <w:szCs w:val="24"/>
        </w:rPr>
        <w:t xml:space="preserve">shape </w:t>
      </w:r>
      <w:r>
        <w:rPr>
          <w:sz w:val="24"/>
          <w:szCs w:val="24"/>
        </w:rPr>
        <w:t>optimization in computational fluid dynamics (CFD) has increased in recent years.  While applications of adjoint methods for low-speed flows are numerous, its use for supersonic and hypersonic flows is not as common.  Hence, there is a need for examine the efficacy of the adjoint approach for high-speed flow configurations.</w:t>
      </w:r>
    </w:p>
    <w:p w14:paraId="14186836" w14:textId="1561E915" w:rsidR="00DC057D" w:rsidRDefault="00DC057D">
      <w:pPr>
        <w:rPr>
          <w:sz w:val="24"/>
          <w:szCs w:val="24"/>
        </w:rPr>
      </w:pPr>
      <w:r>
        <w:rPr>
          <w:sz w:val="24"/>
          <w:szCs w:val="24"/>
        </w:rPr>
        <w:t>In th</w:t>
      </w:r>
      <w:r w:rsidR="00AD44AD">
        <w:rPr>
          <w:sz w:val="24"/>
          <w:szCs w:val="24"/>
        </w:rPr>
        <w:t xml:space="preserve">is </w:t>
      </w:r>
      <w:r>
        <w:rPr>
          <w:sz w:val="24"/>
          <w:szCs w:val="24"/>
        </w:rPr>
        <w:t>study,</w:t>
      </w:r>
      <w:r w:rsidR="00F33230">
        <w:rPr>
          <w:sz w:val="24"/>
          <w:szCs w:val="24"/>
        </w:rPr>
        <w:t xml:space="preserve"> the drag </w:t>
      </w:r>
      <w:r w:rsidR="007D1501">
        <w:rPr>
          <w:sz w:val="24"/>
          <w:szCs w:val="24"/>
        </w:rPr>
        <w:t>reduction</w:t>
      </w:r>
      <w:r w:rsidR="00F33230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a hypersonic vehicle aerospike model</w:t>
      </w:r>
      <w:r w:rsidR="00F33230" w:rsidRPr="00F33230">
        <w:rPr>
          <w:sz w:val="24"/>
          <w:szCs w:val="24"/>
        </w:rPr>
        <w:t xml:space="preserve"> </w:t>
      </w:r>
      <w:r w:rsidR="00F33230">
        <w:rPr>
          <w:sz w:val="24"/>
          <w:szCs w:val="24"/>
        </w:rPr>
        <w:t>at Mach 6</w:t>
      </w:r>
      <w:r>
        <w:rPr>
          <w:sz w:val="24"/>
          <w:szCs w:val="24"/>
        </w:rPr>
        <w:t xml:space="preserve"> is examined using the adjoint solver </w:t>
      </w:r>
      <w:r w:rsidR="00F33230">
        <w:rPr>
          <w:sz w:val="24"/>
          <w:szCs w:val="24"/>
        </w:rPr>
        <w:t xml:space="preserve">available </w:t>
      </w:r>
      <w:r>
        <w:rPr>
          <w:sz w:val="24"/>
          <w:szCs w:val="24"/>
        </w:rPr>
        <w:t xml:space="preserve">in the general-purpose CFD code Ansys Fluent.  </w:t>
      </w:r>
      <w:r w:rsidR="00F33230">
        <w:rPr>
          <w:sz w:val="24"/>
          <w:szCs w:val="24"/>
        </w:rPr>
        <w:t>Th</w:t>
      </w:r>
      <w:r w:rsidR="007D1501">
        <w:rPr>
          <w:sz w:val="24"/>
          <w:szCs w:val="24"/>
        </w:rPr>
        <w:t>e aerospike</w:t>
      </w:r>
      <w:r w:rsidR="00F33230">
        <w:rPr>
          <w:sz w:val="24"/>
          <w:szCs w:val="24"/>
        </w:rPr>
        <w:t xml:space="preserve"> model corresponds to a well-documented test case for which data are available</w:t>
      </w:r>
      <w:r w:rsidR="003F6B0B">
        <w:rPr>
          <w:sz w:val="24"/>
          <w:szCs w:val="24"/>
        </w:rPr>
        <w:t xml:space="preserve"> [1]</w:t>
      </w:r>
      <w:r w:rsidR="00F33230">
        <w:rPr>
          <w:sz w:val="24"/>
          <w:szCs w:val="24"/>
        </w:rPr>
        <w:t xml:space="preserve">.  </w:t>
      </w:r>
      <w:r>
        <w:rPr>
          <w:sz w:val="24"/>
          <w:szCs w:val="24"/>
        </w:rPr>
        <w:t>The geometry of the aerospike consists of an aerodisk mounted to the tip of a fixed-length spike which is attached to an axisymmetric vehicle body as shown in the figure below.  The purpose of th</w:t>
      </w:r>
      <w:r w:rsidR="0035359E">
        <w:rPr>
          <w:sz w:val="24"/>
          <w:szCs w:val="24"/>
        </w:rPr>
        <w:t>e aerodisk-spike</w:t>
      </w:r>
      <w:r>
        <w:rPr>
          <w:sz w:val="24"/>
          <w:szCs w:val="24"/>
        </w:rPr>
        <w:t xml:space="preserve"> </w:t>
      </w:r>
      <w:r w:rsidR="007D1501">
        <w:rPr>
          <w:sz w:val="24"/>
          <w:szCs w:val="24"/>
        </w:rPr>
        <w:t>arrangement</w:t>
      </w:r>
      <w:r>
        <w:rPr>
          <w:sz w:val="24"/>
          <w:szCs w:val="24"/>
        </w:rPr>
        <w:t xml:space="preserve"> is to reduce</w:t>
      </w:r>
      <w:r w:rsidR="00F3323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vehicle drag by altering </w:t>
      </w:r>
      <w:r w:rsidR="00F33230">
        <w:rPr>
          <w:sz w:val="24"/>
          <w:szCs w:val="24"/>
        </w:rPr>
        <w:t>the bow shock position and strength in the vicinity of the main body.</w:t>
      </w:r>
    </w:p>
    <w:p w14:paraId="73906CC6" w14:textId="0C160617" w:rsidR="0035359E" w:rsidRDefault="0035359E">
      <w:pPr>
        <w:rPr>
          <w:sz w:val="24"/>
          <w:szCs w:val="24"/>
        </w:rPr>
      </w:pPr>
      <w:r>
        <w:rPr>
          <w:sz w:val="24"/>
          <w:szCs w:val="24"/>
        </w:rPr>
        <w:t>The adjoint solver in Ansys Fluent is used to compute the adjoint sensitivit</w:t>
      </w:r>
      <w:r w:rsidR="007D1501">
        <w:rPr>
          <w:sz w:val="24"/>
          <w:szCs w:val="24"/>
        </w:rPr>
        <w:t>y fields</w:t>
      </w:r>
      <w:r>
        <w:rPr>
          <w:sz w:val="24"/>
          <w:szCs w:val="24"/>
        </w:rPr>
        <w:t xml:space="preserve"> </w:t>
      </w:r>
      <w:r w:rsidR="007D1501">
        <w:rPr>
          <w:sz w:val="24"/>
          <w:szCs w:val="24"/>
        </w:rPr>
        <w:t xml:space="preserve">for </w:t>
      </w:r>
      <w:r>
        <w:rPr>
          <w:sz w:val="24"/>
          <w:szCs w:val="24"/>
        </w:rPr>
        <w:t>the axial</w:t>
      </w:r>
      <w:r w:rsidR="007D1501">
        <w:rPr>
          <w:sz w:val="24"/>
          <w:szCs w:val="24"/>
        </w:rPr>
        <w:t xml:space="preserve"> component</w:t>
      </w:r>
      <w:r>
        <w:rPr>
          <w:sz w:val="24"/>
          <w:szCs w:val="24"/>
        </w:rPr>
        <w:t xml:space="preserve"> drag force.  The sensitivity field</w:t>
      </w:r>
      <w:r w:rsidR="00AD44A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D44AD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AD44AD">
        <w:rPr>
          <w:sz w:val="24"/>
          <w:szCs w:val="24"/>
        </w:rPr>
        <w:t xml:space="preserve">then </w:t>
      </w:r>
      <w:r>
        <w:rPr>
          <w:sz w:val="24"/>
          <w:szCs w:val="24"/>
        </w:rPr>
        <w:t>applied to a shape optimization of the aerodisk, which in the present case consists of modifying the aerodisk surface</w:t>
      </w:r>
      <w:r w:rsidR="007D1501">
        <w:rPr>
          <w:sz w:val="24"/>
          <w:szCs w:val="24"/>
        </w:rPr>
        <w:t xml:space="preserve"> mesh</w:t>
      </w:r>
      <w:r>
        <w:rPr>
          <w:sz w:val="24"/>
          <w:szCs w:val="24"/>
        </w:rPr>
        <w:t xml:space="preserve"> using mesh morphing techniques.  The CFD solution is recomputed with the modified geometry to determine the change in the drag force</w:t>
      </w:r>
      <w:r w:rsidR="007D1501">
        <w:rPr>
          <w:sz w:val="24"/>
          <w:szCs w:val="24"/>
        </w:rPr>
        <w:t xml:space="preserve"> relative to the previous shape</w:t>
      </w:r>
      <w:r>
        <w:rPr>
          <w:sz w:val="24"/>
          <w:szCs w:val="24"/>
        </w:rPr>
        <w:t>.  By repeating this process for several design iterations, a significant reduction in drag can be realized.</w:t>
      </w:r>
      <w:r w:rsidR="00AD44AD">
        <w:rPr>
          <w:sz w:val="24"/>
          <w:szCs w:val="24"/>
        </w:rPr>
        <w:t xml:space="preserve">  One of the main advantages of an adjoint-based shape optimization in this case is its ability to create an organic, parameter-free shape while subject to specific user-defined design constraints.</w:t>
      </w:r>
    </w:p>
    <w:p w14:paraId="0570189C" w14:textId="77777777" w:rsidR="003F6B0B" w:rsidRDefault="00AD44AD">
      <w:pPr>
        <w:rPr>
          <w:sz w:val="24"/>
          <w:szCs w:val="24"/>
        </w:rPr>
      </w:pPr>
      <w:r>
        <w:rPr>
          <w:sz w:val="24"/>
          <w:szCs w:val="24"/>
        </w:rPr>
        <w:t xml:space="preserve">The present work will describe the adjoint methodology and workflow used for the hypersonic aerospike case and will provide results for a Mach 6 freestream flow with a zero angle of attack orientation of the vehicle.  It will be seen that using multiple design iterations, the drag can be reduced using a modified aerodisk shape as determined by the adjoint sensitivity fields. </w:t>
      </w:r>
    </w:p>
    <w:p w14:paraId="42AF6AA8" w14:textId="510F867F" w:rsidR="003F6B0B" w:rsidRDefault="003F6B0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8729C" wp14:editId="3952CED7">
                <wp:simplePos x="0" y="0"/>
                <wp:positionH relativeFrom="column">
                  <wp:posOffset>-22860</wp:posOffset>
                </wp:positionH>
                <wp:positionV relativeFrom="paragraph">
                  <wp:posOffset>217805</wp:posOffset>
                </wp:positionV>
                <wp:extent cx="5875020" cy="323165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98F4C7-BB7D-4CD5-B6C1-857E7C12EE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32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B72965" w14:textId="7BE0CB04" w:rsidR="003F6B0B" w:rsidRPr="003F6B0B" w:rsidRDefault="003F6B0B" w:rsidP="003F6B0B">
                            <w:pP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  <w:lang w:val="en-CA"/>
                              </w:rPr>
                            </w:pPr>
                            <w:r w:rsidRPr="003F6B0B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  <w:lang w:val="en-CA"/>
                              </w:rPr>
                              <w:t>Reference [1]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  <w:lang w:val="en-CA"/>
                              </w:rPr>
                              <w:t xml:space="preserve">: </w:t>
                            </w:r>
                            <w:r w:rsidRPr="003F6B0B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  <w:lang w:val="en-CA"/>
                              </w:rPr>
                              <w:t xml:space="preserve"> </w:t>
                            </w:r>
                            <w:r w:rsidRPr="003F6B0B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Huebner, L., et al., “Experimental results on the feasibility of an aerospike for hypersonic missiles “</w:t>
                            </w:r>
                            <w:r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>,</w:t>
                            </w:r>
                            <w:r w:rsidRPr="003F6B0B">
                              <w:rPr>
                                <w:rFonts w:ascii="Calibri" w:eastAsia="+mn-ea" w:hAnsi="Calibri" w:cs="+mn-cs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1"/>
                              </w:rPr>
                              <w:t xml:space="preserve"> 33rd Aerospace Sciences Meeting and Exhibit, Aerospace Sciences Meetings, Reno, NV, 1995.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8729C" id="Rectangle 6" o:spid="_x0000_s1026" style="position:absolute;margin-left:-1.8pt;margin-top:17.15pt;width:462.6pt;height:2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" filled="f" stroked="f">
                <v:textbox style="mso-fit-shape-to-text:t">
                  <w:txbxContent>
                    <w:p w14:paraId="12B72965" w14:textId="7BE0CB04" w:rsidR="003F6B0B" w:rsidRPr="003F6B0B" w:rsidRDefault="003F6B0B" w:rsidP="003F6B0B">
                      <w:pP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  <w:lang w:val="en-CA"/>
                        </w:rPr>
                      </w:pPr>
                      <w:r w:rsidRPr="003F6B0B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  <w:lang w:val="en-CA"/>
                        </w:rPr>
                        <w:t>Reference [1]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  <w:lang w:val="en-CA"/>
                        </w:rPr>
                        <w:t xml:space="preserve">: </w:t>
                      </w:r>
                      <w:r w:rsidRPr="003F6B0B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  <w:lang w:val="en-CA"/>
                        </w:rPr>
                        <w:t xml:space="preserve"> </w:t>
                      </w:r>
                      <w:r w:rsidRPr="003F6B0B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</w:rPr>
                        <w:t>Huebner, L., et al., “Experimental results on the feasibility of an aerospike for hypersonic missiles “</w:t>
                      </w:r>
                      <w:r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</w:rPr>
                        <w:t>,</w:t>
                      </w:r>
                      <w:r w:rsidRPr="003F6B0B">
                        <w:rPr>
                          <w:rFonts w:ascii="Calibri" w:eastAsia="+mn-ea" w:hAnsi="Calibri" w:cs="+mn-cs"/>
                          <w:i/>
                          <w:iCs/>
                          <w:color w:val="000000"/>
                          <w:kern w:val="24"/>
                          <w:sz w:val="20"/>
                          <w:szCs w:val="21"/>
                        </w:rPr>
                        <w:t xml:space="preserve"> 33rd Aerospace Sciences Meeting and Exhibit, Aerospace Sciences Meetings, Reno, NV, 1995.</w:t>
                      </w:r>
                    </w:p>
                  </w:txbxContent>
                </v:textbox>
              </v:rect>
            </w:pict>
          </mc:Fallback>
        </mc:AlternateContent>
      </w:r>
    </w:p>
    <w:p w14:paraId="70AE200A" w14:textId="5CDE23C8" w:rsidR="00F33230" w:rsidRDefault="00AD44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124184" w14:textId="40686B60" w:rsidR="00F33230" w:rsidRDefault="00F33230">
      <w:pPr>
        <w:rPr>
          <w:sz w:val="24"/>
          <w:szCs w:val="24"/>
        </w:rPr>
      </w:pPr>
    </w:p>
    <w:p w14:paraId="00EC16A0" w14:textId="62C712C2" w:rsidR="00F33230" w:rsidRDefault="00F33230">
      <w:pPr>
        <w:rPr>
          <w:sz w:val="24"/>
          <w:szCs w:val="24"/>
        </w:rPr>
      </w:pPr>
      <w:r w:rsidRPr="00F33230">
        <w:rPr>
          <w:noProof/>
          <w:sz w:val="24"/>
          <w:szCs w:val="24"/>
        </w:rPr>
        <w:lastRenderedPageBreak/>
        <w:drawing>
          <wp:inline distT="0" distB="0" distL="0" distR="0" wp14:anchorId="0A278CA6" wp14:editId="69FD1C1C">
            <wp:extent cx="5333999" cy="3493770"/>
            <wp:effectExtent l="19050" t="19050" r="1968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79"/>
                    <a:stretch/>
                  </pic:blipFill>
                  <pic:spPr bwMode="auto">
                    <a:xfrm>
                      <a:off x="0" y="0"/>
                      <a:ext cx="5334462" cy="349407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5DF29C" w14:textId="77777777" w:rsidR="00DC057D" w:rsidRPr="00DC057D" w:rsidRDefault="00DC057D">
      <w:pPr>
        <w:rPr>
          <w:sz w:val="24"/>
          <w:szCs w:val="24"/>
        </w:rPr>
      </w:pPr>
    </w:p>
    <w:sectPr w:rsidR="00DC057D" w:rsidRPr="00DC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4F85E" w14:textId="77777777" w:rsidR="00EE5CE7" w:rsidRDefault="00EE5CE7" w:rsidP="00AD44AD">
      <w:pPr>
        <w:spacing w:after="0" w:line="240" w:lineRule="auto"/>
      </w:pPr>
      <w:r>
        <w:separator/>
      </w:r>
    </w:p>
  </w:endnote>
  <w:endnote w:type="continuationSeparator" w:id="0">
    <w:p w14:paraId="13137956" w14:textId="77777777" w:rsidR="00EE5CE7" w:rsidRDefault="00EE5CE7" w:rsidP="00A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D712" w14:textId="77777777" w:rsidR="00EE5CE7" w:rsidRDefault="00EE5CE7" w:rsidP="00AD44AD">
      <w:pPr>
        <w:spacing w:after="0" w:line="240" w:lineRule="auto"/>
      </w:pPr>
      <w:r>
        <w:separator/>
      </w:r>
    </w:p>
  </w:footnote>
  <w:footnote w:type="continuationSeparator" w:id="0">
    <w:p w14:paraId="7AEA7D2B" w14:textId="77777777" w:rsidR="00EE5CE7" w:rsidRDefault="00EE5CE7" w:rsidP="00AD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E3"/>
    <w:rsid w:val="000E01CF"/>
    <w:rsid w:val="0035359E"/>
    <w:rsid w:val="003F6B0B"/>
    <w:rsid w:val="007D1501"/>
    <w:rsid w:val="009218E3"/>
    <w:rsid w:val="00AD44AD"/>
    <w:rsid w:val="00DC057D"/>
    <w:rsid w:val="00DE0A6C"/>
    <w:rsid w:val="00EE5CE7"/>
    <w:rsid w:val="00F3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DCD89"/>
  <w15:chartTrackingRefBased/>
  <w15:docId w15:val="{1EFFABDC-C424-473A-AE21-74B47EDE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.kelecy@ansy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Kelecy</dc:creator>
  <cp:keywords/>
  <dc:description/>
  <cp:lastModifiedBy>Frank Kelecy</cp:lastModifiedBy>
  <cp:revision>3</cp:revision>
  <dcterms:created xsi:type="dcterms:W3CDTF">2021-07-14T20:22:00Z</dcterms:created>
  <dcterms:modified xsi:type="dcterms:W3CDTF">2021-07-14T20:35:00Z</dcterms:modified>
</cp:coreProperties>
</file>