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1A448" w14:textId="4E799CAA" w:rsidR="00013CA5" w:rsidRPr="00F343AD" w:rsidRDefault="00F343AD" w:rsidP="00F5255D">
      <w:pPr>
        <w:pStyle w:val="PaperTitle"/>
        <w:rPr>
          <w:rFonts w:cs="Calibri"/>
          <w:szCs w:val="28"/>
        </w:rPr>
      </w:pPr>
      <w:r w:rsidRPr="00F343AD">
        <w:rPr>
          <w:rFonts w:cs="Calibri"/>
          <w:szCs w:val="28"/>
        </w:rPr>
        <w:t>softinway, Inc:</w:t>
      </w:r>
      <w:r w:rsidR="00AC1C6D" w:rsidRPr="00F343AD">
        <w:rPr>
          <w:rFonts w:cs="Calibri"/>
          <w:szCs w:val="28"/>
        </w:rPr>
        <w:t xml:space="preserve"> </w:t>
      </w:r>
      <w:r w:rsidRPr="00F343AD">
        <w:rPr>
          <w:rFonts w:cs="Calibri"/>
          <w:szCs w:val="28"/>
        </w:rPr>
        <w:t xml:space="preserve">Holistic Digital Engineering for Propulsion and Auxiliary Systems with AxSTREAM.SPACE - Part </w:t>
      </w:r>
      <w:r w:rsidR="0038656A">
        <w:rPr>
          <w:rFonts w:cs="Calibri"/>
          <w:szCs w:val="28"/>
        </w:rPr>
        <w:t>2</w:t>
      </w:r>
    </w:p>
    <w:p w14:paraId="17C29E55" w14:textId="7EDD2744" w:rsidR="00013CA5" w:rsidRPr="002322AC" w:rsidRDefault="00F343AD" w:rsidP="000F29D9">
      <w:pPr>
        <w:pStyle w:val="AuthorName"/>
        <w:rPr>
          <w:lang w:val="en-US"/>
        </w:rPr>
      </w:pPr>
      <w:r>
        <w:rPr>
          <w:lang w:val="en-US"/>
        </w:rPr>
        <w:t>Clement Joly</w:t>
      </w:r>
    </w:p>
    <w:p w14:paraId="2040D6F5" w14:textId="06F2BCB7" w:rsidR="00013CA5" w:rsidRPr="002322AC" w:rsidRDefault="00F343AD" w:rsidP="000F29D9">
      <w:pPr>
        <w:pStyle w:val="AuthorAffiliation"/>
        <w:rPr>
          <w:lang w:val="en-US"/>
        </w:rPr>
      </w:pPr>
      <w:r>
        <w:rPr>
          <w:lang w:val="en-US"/>
        </w:rPr>
        <w:t>clement.joly</w:t>
      </w:r>
      <w:r w:rsidR="00BF717A">
        <w:rPr>
          <w:lang w:val="en-US"/>
        </w:rPr>
        <w:t>@</w:t>
      </w:r>
      <w:r>
        <w:rPr>
          <w:lang w:val="en-US"/>
        </w:rPr>
        <w:t>softinway</w:t>
      </w:r>
      <w:r w:rsidR="00BF717A">
        <w:rPr>
          <w:lang w:val="en-US"/>
        </w:rPr>
        <w:t>.</w:t>
      </w:r>
      <w:r w:rsidR="00AC1C6D">
        <w:rPr>
          <w:lang w:val="en-US"/>
        </w:rPr>
        <w:t>com</w:t>
      </w:r>
    </w:p>
    <w:p w14:paraId="728331B1" w14:textId="30F5A914" w:rsidR="00013CA5" w:rsidRPr="000F29D9" w:rsidRDefault="00013CA5" w:rsidP="000F29D9">
      <w:pPr>
        <w:pStyle w:val="Heading1"/>
      </w:pPr>
      <w:r w:rsidRPr="000F29D9">
        <w:t xml:space="preserve">ABSTRACT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9060"/>
      </w:tblGrid>
      <w:tr w:rsidR="00F343AD" w14:paraId="168B210B" w14:textId="77777777" w:rsidTr="00F343AD">
        <w:trPr>
          <w:tblCellSpacing w:w="0" w:type="dxa"/>
        </w:trPr>
        <w:tc>
          <w:tcPr>
            <w:tcW w:w="300" w:type="dxa"/>
            <w:shd w:val="clear" w:color="auto" w:fill="FFFFFF"/>
            <w:tcMar>
              <w:top w:w="75" w:type="dxa"/>
              <w:left w:w="75" w:type="dxa"/>
              <w:bottom w:w="75" w:type="dxa"/>
              <w:right w:w="75" w:type="dxa"/>
            </w:tcMar>
            <w:vAlign w:val="center"/>
            <w:hideMark/>
          </w:tcPr>
          <w:p w14:paraId="4C6CEB43" w14:textId="77777777" w:rsidR="00F343AD" w:rsidRDefault="00F343AD">
            <w:pPr>
              <w:rPr>
                <w:sz w:val="22"/>
              </w:rPr>
            </w:pPr>
            <w:r>
              <w:t> </w:t>
            </w:r>
          </w:p>
        </w:tc>
        <w:tc>
          <w:tcPr>
            <w:tcW w:w="0" w:type="auto"/>
            <w:shd w:val="clear" w:color="auto" w:fill="FFFFFF"/>
            <w:tcMar>
              <w:top w:w="75" w:type="dxa"/>
              <w:left w:w="75" w:type="dxa"/>
              <w:bottom w:w="75" w:type="dxa"/>
              <w:right w:w="75" w:type="dxa"/>
            </w:tcMar>
            <w:vAlign w:val="center"/>
            <w:hideMark/>
          </w:tcPr>
          <w:p w14:paraId="3741ACCA" w14:textId="77777777" w:rsidR="0038656A" w:rsidRPr="0038656A" w:rsidRDefault="0038656A" w:rsidP="0038656A">
            <w:pPr>
              <w:rPr>
                <w:rFonts w:cs="Calibri"/>
                <w:szCs w:val="24"/>
              </w:rPr>
            </w:pPr>
            <w:r w:rsidRPr="0038656A">
              <w:rPr>
                <w:rFonts w:cs="Calibri"/>
                <w:szCs w:val="24"/>
              </w:rPr>
              <w:t>Liquid propulsion for rockets (whether electrically driven or not) has always shown promising results to reach space. However, the corresponding benefits come with some challenges when compared to solid propulsion. The turbopumps that feed the propellants to the burner from the tanks require careful multidisciplinary design to ensure all the parts can work together safely and reliably. This includes the turbine(s), pumps, their mechanical connection (structural and rotor dynamics), piping, etc.</w:t>
            </w:r>
            <w:r w:rsidRPr="0038656A">
              <w:rPr>
                <w:rFonts w:cs="Calibri"/>
                <w:szCs w:val="24"/>
              </w:rPr>
              <w:br/>
            </w:r>
            <w:r w:rsidRPr="0038656A">
              <w:rPr>
                <w:rFonts w:cs="Calibri"/>
                <w:szCs w:val="24"/>
              </w:rPr>
              <w:br/>
              <w:t xml:space="preserve">Through a range of specialized solvers (0-3D), </w:t>
            </w:r>
            <w:proofErr w:type="spellStart"/>
            <w:r w:rsidRPr="0038656A">
              <w:rPr>
                <w:rFonts w:cs="Calibri"/>
                <w:szCs w:val="24"/>
              </w:rPr>
              <w:t>AxSTREAM.SPACE</w:t>
            </w:r>
            <w:proofErr w:type="spellEnd"/>
            <w:r w:rsidRPr="0038656A">
              <w:rPr>
                <w:rFonts w:cs="Calibri"/>
                <w:szCs w:val="24"/>
              </w:rPr>
              <w:t xml:space="preserve"> empowers engineers to develop innovative technology in space propulsion. Using </w:t>
            </w:r>
            <w:proofErr w:type="spellStart"/>
            <w:r w:rsidRPr="0038656A">
              <w:rPr>
                <w:rFonts w:cs="Calibri"/>
                <w:szCs w:val="24"/>
              </w:rPr>
              <w:t>AxSTREAM.SPACE</w:t>
            </w:r>
            <w:proofErr w:type="spellEnd"/>
            <w:r w:rsidRPr="0038656A">
              <w:rPr>
                <w:rFonts w:cs="Calibri"/>
                <w:szCs w:val="24"/>
              </w:rPr>
              <w:t>, engineers can perform detailed design of the</w:t>
            </w:r>
            <w:bookmarkStart w:id="0" w:name="_GoBack"/>
            <w:bookmarkEnd w:id="0"/>
            <w:r w:rsidRPr="0038656A">
              <w:rPr>
                <w:rFonts w:cs="Calibri"/>
                <w:szCs w:val="24"/>
              </w:rPr>
              <w:t xml:space="preserve"> turbomachinery components (including subsonic and supersonic turbines as well as various pump configurations), evaluate propulsion systems, model thermal-fluid networks (see part 1 of the presentation) and more with the ability to combine them all in a holistic co-simulation environment to ensure their compatibility.</w:t>
            </w:r>
            <w:r w:rsidRPr="0038656A">
              <w:rPr>
                <w:rFonts w:cs="Calibri"/>
                <w:szCs w:val="24"/>
              </w:rPr>
              <w:br/>
            </w:r>
            <w:r w:rsidRPr="0038656A">
              <w:rPr>
                <w:rFonts w:cs="Calibri"/>
                <w:szCs w:val="24"/>
              </w:rPr>
              <w:br/>
              <w:t xml:space="preserve">This software demonstration will introduce the </w:t>
            </w:r>
            <w:proofErr w:type="spellStart"/>
            <w:r w:rsidRPr="0038656A">
              <w:rPr>
                <w:rFonts w:cs="Calibri"/>
                <w:szCs w:val="24"/>
              </w:rPr>
              <w:t>AxSTREAM.SPACE</w:t>
            </w:r>
            <w:proofErr w:type="spellEnd"/>
            <w:r w:rsidRPr="0038656A">
              <w:rPr>
                <w:rFonts w:cs="Calibri"/>
                <w:szCs w:val="24"/>
              </w:rPr>
              <w:t xml:space="preserve"> software solution and will emphasize our turbomachinery flow path suite of tools for designing, analyzing, optimizing, and coupling components from 1D to 3D. </w:t>
            </w:r>
          </w:p>
          <w:p w14:paraId="098A37CB" w14:textId="1ACDCEFC" w:rsidR="00F343AD" w:rsidRPr="00F343AD" w:rsidRDefault="00F343AD">
            <w:pPr>
              <w:rPr>
                <w:rFonts w:cs="Calibri"/>
                <w:szCs w:val="24"/>
              </w:rPr>
            </w:pPr>
          </w:p>
        </w:tc>
      </w:tr>
    </w:tbl>
    <w:p w14:paraId="6CCDF101" w14:textId="1A71B0E6" w:rsidR="00D6461E" w:rsidRPr="00F74F70" w:rsidRDefault="00D6461E" w:rsidP="00AC1C6D">
      <w:pPr>
        <w:rPr>
          <w:rFonts w:cs="Calibri"/>
          <w:szCs w:val="24"/>
        </w:rPr>
      </w:pPr>
    </w:p>
    <w:sectPr w:rsidR="00D6461E" w:rsidRPr="00F74F70" w:rsidSect="009B3781">
      <w:footerReference w:type="even" r:id="rId11"/>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6FDAC" w14:textId="77777777" w:rsidR="009E7353" w:rsidRDefault="009E7353" w:rsidP="003A0D50">
      <w:r>
        <w:separator/>
      </w:r>
    </w:p>
  </w:endnote>
  <w:endnote w:type="continuationSeparator" w:id="0">
    <w:p w14:paraId="417DFD95" w14:textId="77777777" w:rsidR="009E7353" w:rsidRDefault="009E7353" w:rsidP="003A0D50">
      <w:r>
        <w:continuationSeparator/>
      </w:r>
    </w:p>
  </w:endnote>
  <w:endnote w:type="continuationNotice" w:id="1">
    <w:p w14:paraId="5F9319D6" w14:textId="77777777" w:rsidR="009E7353" w:rsidRDefault="009E73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23B8" w14:textId="77777777" w:rsidR="00013CA5" w:rsidRDefault="00013CA5" w:rsidP="003A0D5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9D9FA66" w14:textId="77777777" w:rsidR="00013CA5" w:rsidRDefault="00013CA5" w:rsidP="003A0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F186" w14:textId="77777777" w:rsidR="00013CA5" w:rsidRDefault="00013CA5" w:rsidP="003A0D50">
    <w:pPr>
      <w:pStyle w:val="Footer"/>
      <w:rPr>
        <w:rStyle w:val="PageNumber"/>
      </w:rPr>
    </w:pPr>
  </w:p>
  <w:p w14:paraId="4ABF7E97" w14:textId="21C27D31" w:rsidR="00013CA5" w:rsidRPr="004F19FC" w:rsidRDefault="00013CA5" w:rsidP="004F19FC">
    <w:pPr>
      <w:pStyle w:val="Footer"/>
      <w:tabs>
        <w:tab w:val="clear" w:pos="8640"/>
        <w:tab w:val="right" w:pos="9270"/>
      </w:tabs>
      <w:rPr>
        <w:sz w:val="20"/>
      </w:rPr>
    </w:pPr>
    <w:r w:rsidRPr="004F19FC">
      <w:rPr>
        <w:sz w:val="20"/>
      </w:rPr>
      <w:tab/>
    </w:r>
    <w:r w:rsidR="000D4EA1" w:rsidRPr="007D4347">
      <w:rPr>
        <w:sz w:val="20"/>
      </w:rPr>
      <w:t>TFAWS 202</w:t>
    </w:r>
    <w:r w:rsidR="007D4347" w:rsidRPr="007D4347">
      <w:rPr>
        <w:sz w:val="20"/>
      </w:rPr>
      <w:t>1</w:t>
    </w:r>
    <w:r w:rsidR="00B22B9F" w:rsidRPr="007D4347">
      <w:rPr>
        <w:sz w:val="20"/>
      </w:rPr>
      <w:t xml:space="preserve"> –</w:t>
    </w:r>
    <w:r w:rsidR="004C3A8E" w:rsidRPr="007D4347">
      <w:rPr>
        <w:sz w:val="20"/>
      </w:rPr>
      <w:t xml:space="preserve"> August </w:t>
    </w:r>
    <w:r w:rsidR="007D4347" w:rsidRPr="007D4347">
      <w:rPr>
        <w:sz w:val="20"/>
      </w:rPr>
      <w:t>24-26</w:t>
    </w:r>
    <w:r w:rsidR="000D4EA1" w:rsidRPr="007D4347">
      <w:rPr>
        <w:sz w:val="20"/>
      </w:rPr>
      <w:t>, 202</w:t>
    </w:r>
    <w:r w:rsidR="007D4347" w:rsidRPr="007D4347">
      <w:rPr>
        <w:sz w:val="20"/>
      </w:rPr>
      <w:t>1</w:t>
    </w:r>
    <w:r w:rsidR="004F19FC" w:rsidRPr="007D4347">
      <w:rPr>
        <w:sz w:val="20"/>
      </w:rPr>
      <w:tab/>
    </w:r>
    <w:r w:rsidR="004F19FC" w:rsidRPr="007D4347">
      <w:rPr>
        <w:sz w:val="20"/>
      </w:rPr>
      <w:fldChar w:fldCharType="begin"/>
    </w:r>
    <w:r w:rsidR="004F19FC" w:rsidRPr="007D4347">
      <w:rPr>
        <w:sz w:val="20"/>
      </w:rPr>
      <w:instrText xml:space="preserve"> PAGE  \* Arabic  \* MERGEFORMAT </w:instrText>
    </w:r>
    <w:r w:rsidR="004F19FC" w:rsidRPr="007D4347">
      <w:rPr>
        <w:sz w:val="20"/>
      </w:rPr>
      <w:fldChar w:fldCharType="separate"/>
    </w:r>
    <w:r w:rsidR="0021250F">
      <w:rPr>
        <w:noProof/>
        <w:sz w:val="20"/>
      </w:rPr>
      <w:t>1</w:t>
    </w:r>
    <w:r w:rsidR="004F19FC" w:rsidRPr="007D4347">
      <w:rPr>
        <w:sz w:val="20"/>
      </w:rPr>
      <w:fldChar w:fldCharType="end"/>
    </w:r>
    <w:r w:rsidRPr="004F19FC">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419FF" w14:textId="77777777" w:rsidR="009E7353" w:rsidRDefault="009E7353" w:rsidP="003A0D50">
      <w:r>
        <w:separator/>
      </w:r>
    </w:p>
  </w:footnote>
  <w:footnote w:type="continuationSeparator" w:id="0">
    <w:p w14:paraId="42BF47D1" w14:textId="77777777" w:rsidR="009E7353" w:rsidRDefault="009E7353" w:rsidP="003A0D50">
      <w:r>
        <w:continuationSeparator/>
      </w:r>
    </w:p>
  </w:footnote>
  <w:footnote w:type="continuationNotice" w:id="1">
    <w:p w14:paraId="22FA9A50" w14:textId="77777777" w:rsidR="009E7353" w:rsidRDefault="009E735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936AA5"/>
    <w:multiLevelType w:val="hybridMultilevel"/>
    <w:tmpl w:val="FA0A07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8C526A"/>
    <w:multiLevelType w:val="singleLevel"/>
    <w:tmpl w:val="F2CAEF36"/>
    <w:lvl w:ilvl="0">
      <w:start w:val="1"/>
      <w:numFmt w:val="decimal"/>
      <w:lvlText w:val="%1."/>
      <w:legacy w:legacy="1" w:legacySpace="0" w:legacyIndent="360"/>
      <w:lvlJc w:val="left"/>
      <w:pPr>
        <w:ind w:left="360" w:hanging="360"/>
      </w:pPr>
    </w:lvl>
  </w:abstractNum>
  <w:abstractNum w:abstractNumId="3" w15:restartNumberingAfterBreak="0">
    <w:nsid w:val="48BA3DF8"/>
    <w:multiLevelType w:val="hybridMultilevel"/>
    <w:tmpl w:val="A30C6BAA"/>
    <w:lvl w:ilvl="0" w:tplc="EABCC59C">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494D4A"/>
    <w:multiLevelType w:val="hybridMultilevel"/>
    <w:tmpl w:val="1A904E92"/>
    <w:lvl w:ilvl="0" w:tplc="9A7C00A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31B00"/>
    <w:multiLevelType w:val="hybridMultilevel"/>
    <w:tmpl w:val="0BEE03D4"/>
    <w:lvl w:ilvl="0" w:tplc="2578BE1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31683"/>
    <w:multiLevelType w:val="hybridMultilevel"/>
    <w:tmpl w:val="96D00E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4">
    <w:abstractNumId w:val="1"/>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BF"/>
    <w:rsid w:val="00005450"/>
    <w:rsid w:val="00013CA5"/>
    <w:rsid w:val="00071484"/>
    <w:rsid w:val="000A0F61"/>
    <w:rsid w:val="000B394A"/>
    <w:rsid w:val="000D4EA1"/>
    <w:rsid w:val="000D511E"/>
    <w:rsid w:val="000E745A"/>
    <w:rsid w:val="000F29D9"/>
    <w:rsid w:val="00145395"/>
    <w:rsid w:val="001707E4"/>
    <w:rsid w:val="001760B9"/>
    <w:rsid w:val="001E63E0"/>
    <w:rsid w:val="0021250F"/>
    <w:rsid w:val="002266FF"/>
    <w:rsid w:val="002322AC"/>
    <w:rsid w:val="00232A1E"/>
    <w:rsid w:val="00236466"/>
    <w:rsid w:val="00246E23"/>
    <w:rsid w:val="002578F1"/>
    <w:rsid w:val="00283BE6"/>
    <w:rsid w:val="002C1095"/>
    <w:rsid w:val="002F71B7"/>
    <w:rsid w:val="0038656A"/>
    <w:rsid w:val="003904E0"/>
    <w:rsid w:val="003A0D50"/>
    <w:rsid w:val="003A6586"/>
    <w:rsid w:val="003C203B"/>
    <w:rsid w:val="003E7529"/>
    <w:rsid w:val="004B4E4B"/>
    <w:rsid w:val="004C0591"/>
    <w:rsid w:val="004C3A8E"/>
    <w:rsid w:val="004F19FC"/>
    <w:rsid w:val="00501484"/>
    <w:rsid w:val="005161F8"/>
    <w:rsid w:val="00553B60"/>
    <w:rsid w:val="005556BD"/>
    <w:rsid w:val="00574959"/>
    <w:rsid w:val="005C2863"/>
    <w:rsid w:val="005D7DFC"/>
    <w:rsid w:val="0062439E"/>
    <w:rsid w:val="00633D4A"/>
    <w:rsid w:val="00656CCE"/>
    <w:rsid w:val="006A3EDE"/>
    <w:rsid w:val="006A7383"/>
    <w:rsid w:val="006C72EC"/>
    <w:rsid w:val="006D444D"/>
    <w:rsid w:val="00714706"/>
    <w:rsid w:val="00733D8B"/>
    <w:rsid w:val="00756E03"/>
    <w:rsid w:val="007678DA"/>
    <w:rsid w:val="00774C0B"/>
    <w:rsid w:val="007A3ABC"/>
    <w:rsid w:val="007A461C"/>
    <w:rsid w:val="007D4347"/>
    <w:rsid w:val="007D57A5"/>
    <w:rsid w:val="008B53FB"/>
    <w:rsid w:val="008C7E0E"/>
    <w:rsid w:val="009223D5"/>
    <w:rsid w:val="009536FE"/>
    <w:rsid w:val="009930CE"/>
    <w:rsid w:val="009940BF"/>
    <w:rsid w:val="00995212"/>
    <w:rsid w:val="009B3781"/>
    <w:rsid w:val="009E7353"/>
    <w:rsid w:val="00A16BCC"/>
    <w:rsid w:val="00A544B0"/>
    <w:rsid w:val="00A75FB3"/>
    <w:rsid w:val="00A972DB"/>
    <w:rsid w:val="00AC1C6D"/>
    <w:rsid w:val="00AC326F"/>
    <w:rsid w:val="00B039FE"/>
    <w:rsid w:val="00B22B9F"/>
    <w:rsid w:val="00B230EF"/>
    <w:rsid w:val="00B26BE0"/>
    <w:rsid w:val="00B44B12"/>
    <w:rsid w:val="00B97A9E"/>
    <w:rsid w:val="00BB7A96"/>
    <w:rsid w:val="00BC3809"/>
    <w:rsid w:val="00BE3E67"/>
    <w:rsid w:val="00BF2AD0"/>
    <w:rsid w:val="00BF688E"/>
    <w:rsid w:val="00BF717A"/>
    <w:rsid w:val="00C07640"/>
    <w:rsid w:val="00C52105"/>
    <w:rsid w:val="00CC5EAF"/>
    <w:rsid w:val="00CE6B4C"/>
    <w:rsid w:val="00D14DDC"/>
    <w:rsid w:val="00D1780A"/>
    <w:rsid w:val="00D44D99"/>
    <w:rsid w:val="00D6461E"/>
    <w:rsid w:val="00D77230"/>
    <w:rsid w:val="00D85686"/>
    <w:rsid w:val="00D905B8"/>
    <w:rsid w:val="00E35785"/>
    <w:rsid w:val="00E36423"/>
    <w:rsid w:val="00E5535C"/>
    <w:rsid w:val="00EA4836"/>
    <w:rsid w:val="00EF0CCC"/>
    <w:rsid w:val="00EF4918"/>
    <w:rsid w:val="00F24E15"/>
    <w:rsid w:val="00F343AD"/>
    <w:rsid w:val="00F4092D"/>
    <w:rsid w:val="00F5255D"/>
    <w:rsid w:val="00F74F70"/>
    <w:rsid w:val="00F8516B"/>
    <w:rsid w:val="00FC37F2"/>
    <w:rsid w:val="00FD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D2768"/>
  <w15:chartTrackingRefBased/>
  <w15:docId w15:val="{6FB7ADA6-4E89-4E92-A035-B2729648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7F2"/>
    <w:pPr>
      <w:spacing w:after="240"/>
    </w:pPr>
    <w:rPr>
      <w:rFonts w:ascii="Calibri" w:hAnsi="Calibri"/>
      <w:sz w:val="24"/>
    </w:rPr>
  </w:style>
  <w:style w:type="paragraph" w:styleId="Heading1">
    <w:name w:val="heading 1"/>
    <w:basedOn w:val="AbstractHeading"/>
    <w:next w:val="Normal"/>
    <w:qFormat/>
    <w:rsid w:val="000F29D9"/>
    <w:pPr>
      <w:spacing w:before="240" w:after="120"/>
      <w:outlineLvl w:val="0"/>
    </w:pPr>
  </w:style>
  <w:style w:type="paragraph" w:styleId="Heading2">
    <w:name w:val="heading 2"/>
    <w:basedOn w:val="Normal"/>
    <w:next w:val="Normal"/>
    <w:qFormat/>
    <w:rsid w:val="00EF0CCC"/>
    <w:pPr>
      <w:keepNext/>
      <w:spacing w:before="240" w:after="60"/>
      <w:outlineLvl w:val="1"/>
    </w:pPr>
    <w:rPr>
      <w:bCs/>
      <w:iCs/>
      <w:szCs w:val="24"/>
      <w:u w:val="single"/>
    </w:rPr>
  </w:style>
  <w:style w:type="paragraph" w:styleId="Heading3">
    <w:name w:val="heading 3"/>
    <w:basedOn w:val="PaperSubSubHeading"/>
    <w:next w:val="Normal"/>
    <w:link w:val="Heading3Char"/>
    <w:uiPriority w:val="9"/>
    <w:qFormat/>
    <w:rsid w:val="000F29D9"/>
    <w:pPr>
      <w:spacing w:before="120" w:after="0"/>
      <w:ind w:left="720"/>
      <w:outlineLvl w:val="2"/>
    </w:pPr>
    <w:rPr>
      <w:rFonts w:ascii="Times New Roman" w:hAnsi="Times New Roman"/>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Author">
    <w:name w:val="Author"/>
    <w:basedOn w:val="Normal"/>
    <w:pPr>
      <w:spacing w:before="240" w:line="280" w:lineRule="exact"/>
      <w:jc w:val="right"/>
    </w:pPr>
    <w:rPr>
      <w:rFonts w:ascii="Helvetica" w:hAnsi="Helvetica"/>
      <w:b/>
    </w:rPr>
  </w:style>
  <w:style w:type="paragraph" w:customStyle="1" w:styleId="Affiliation">
    <w:name w:val="Affiliation"/>
    <w:basedOn w:val="Normal"/>
    <w:pPr>
      <w:spacing w:line="240" w:lineRule="exact"/>
      <w:jc w:val="right"/>
    </w:pPr>
    <w:rPr>
      <w:rFonts w:ascii="Helvetica" w:hAnsi="Helvetica"/>
    </w:rPr>
  </w:style>
  <w:style w:type="paragraph" w:styleId="BodyText2">
    <w:name w:val="Body Text 2"/>
    <w:basedOn w:val="Normal"/>
    <w:semiHidden/>
  </w:style>
  <w:style w:type="paragraph" w:customStyle="1" w:styleId="PaperHeadings">
    <w:name w:val="PaperHeadings"/>
    <w:basedOn w:val="Normal"/>
    <w:next w:val="BodyText"/>
    <w:pPr>
      <w:keepNext/>
      <w:spacing w:before="480"/>
    </w:pPr>
    <w:rPr>
      <w:b/>
      <w:caps/>
    </w:rPr>
  </w:style>
  <w:style w:type="paragraph" w:styleId="BodyText">
    <w:name w:val="Body Text"/>
    <w:basedOn w:val="Normal"/>
    <w:semiHidden/>
    <w:pPr>
      <w:spacing w:after="120"/>
    </w:pPr>
  </w:style>
  <w:style w:type="paragraph" w:customStyle="1" w:styleId="AbstractHeading">
    <w:name w:val="AbstractHeading"/>
    <w:basedOn w:val="PaperHeadings"/>
  </w:style>
  <w:style w:type="paragraph" w:customStyle="1" w:styleId="PaperSubHeadings">
    <w:name w:val="PaperSubHeadings"/>
    <w:basedOn w:val="Normal"/>
    <w:pPr>
      <w:keepNext/>
      <w:spacing w:before="480"/>
    </w:pPr>
    <w:rPr>
      <w:caps/>
    </w:rPr>
  </w:style>
  <w:style w:type="paragraph" w:customStyle="1" w:styleId="PaperSubSubHeading">
    <w:name w:val="PaperSubSubHeading"/>
    <w:basedOn w:val="Normal"/>
    <w:pPr>
      <w:keepNext/>
      <w:spacing w:before="480"/>
      <w:jc w:val="both"/>
    </w:pPr>
    <w:rPr>
      <w:u w:val="single"/>
    </w:rPr>
  </w:style>
  <w:style w:type="paragraph" w:customStyle="1" w:styleId="PaperTitle">
    <w:name w:val="PaperTitle"/>
    <w:basedOn w:val="Normal"/>
    <w:qFormat/>
    <w:rsid w:val="000F29D9"/>
    <w:pPr>
      <w:spacing w:after="360"/>
      <w:jc w:val="center"/>
    </w:pPr>
    <w:rPr>
      <w:b/>
      <w:caps/>
      <w:sz w:val="28"/>
    </w:rPr>
  </w:style>
  <w:style w:type="paragraph" w:customStyle="1" w:styleId="Body">
    <w:name w:val="Body"/>
    <w:basedOn w:val="Normal"/>
    <w:pPr>
      <w:jc w:val="both"/>
    </w:pPr>
    <w:rPr>
      <w:rFonts w:ascii="Helvetica" w:hAnsi="Helvetica"/>
    </w:rPr>
  </w:style>
  <w:style w:type="character" w:customStyle="1" w:styleId="Bold">
    <w:name w:val="Bold"/>
    <w:rPr>
      <w:b/>
    </w:rPr>
  </w:style>
  <w:style w:type="character" w:customStyle="1" w:styleId="Italic">
    <w:name w:val="Italic"/>
    <w:rPr>
      <w:i/>
    </w:rPr>
  </w:style>
  <w:style w:type="character" w:customStyle="1" w:styleId="Underline">
    <w:name w:val="Underline"/>
    <w:rPr>
      <w:u w:val="single"/>
    </w:rPr>
  </w:style>
  <w:style w:type="paragraph" w:customStyle="1" w:styleId="TableTitle">
    <w:name w:val="TableTitle"/>
    <w:basedOn w:val="FigureTitle"/>
    <w:pPr>
      <w:keepNext/>
    </w:pPr>
  </w:style>
  <w:style w:type="paragraph" w:customStyle="1" w:styleId="FigureTitle">
    <w:name w:val="FigureTitle"/>
    <w:basedOn w:val="BodyText"/>
    <w:pPr>
      <w:jc w:val="center"/>
    </w:pPr>
    <w:rPr>
      <w:rFonts w:ascii="Times" w:hAnsi="Times"/>
      <w:b/>
    </w:rPr>
  </w:style>
  <w:style w:type="paragraph" w:styleId="Caption">
    <w:name w:val="caption"/>
    <w:aliases w:val="Caption - Table"/>
    <w:basedOn w:val="Normal"/>
    <w:next w:val="Normal"/>
    <w:uiPriority w:val="35"/>
    <w:qFormat/>
    <w:rsid w:val="00C52105"/>
    <w:pPr>
      <w:keepNext/>
      <w:spacing w:after="120"/>
      <w:jc w:val="center"/>
    </w:pPr>
    <w:rPr>
      <w:b/>
      <w:bCs/>
      <w:szCs w:val="24"/>
    </w:rPr>
  </w:style>
  <w:style w:type="paragraph" w:customStyle="1" w:styleId="Caption-Figure">
    <w:name w:val="Caption - Figure"/>
    <w:basedOn w:val="Caption"/>
    <w:qFormat/>
    <w:rsid w:val="00EF0CCC"/>
    <w:pPr>
      <w:keepNext w:val="0"/>
    </w:pPr>
  </w:style>
  <w:style w:type="paragraph" w:customStyle="1" w:styleId="AuthorName">
    <w:name w:val="AuthorName"/>
    <w:basedOn w:val="Normal"/>
    <w:link w:val="AuthorNameChar"/>
    <w:qFormat/>
    <w:rsid w:val="000F29D9"/>
    <w:pPr>
      <w:spacing w:after="0"/>
      <w:jc w:val="center"/>
    </w:pPr>
    <w:rPr>
      <w:rFonts w:ascii="Times New Roman" w:hAnsi="Times New Roman"/>
      <w:b/>
      <w:lang w:val="x-none" w:eastAsia="x-none"/>
    </w:rPr>
  </w:style>
  <w:style w:type="paragraph" w:customStyle="1" w:styleId="AuthorAffiliation">
    <w:name w:val="AuthorAffiliation"/>
    <w:basedOn w:val="Normal"/>
    <w:link w:val="AuthorAffiliationChar"/>
    <w:qFormat/>
    <w:rsid w:val="000F29D9"/>
    <w:pPr>
      <w:spacing w:after="360"/>
      <w:jc w:val="center"/>
    </w:pPr>
    <w:rPr>
      <w:rFonts w:ascii="Times New Roman" w:hAnsi="Times New Roman"/>
      <w:lang w:val="x-none" w:eastAsia="x-none"/>
    </w:rPr>
  </w:style>
  <w:style w:type="character" w:customStyle="1" w:styleId="AuthorNameChar">
    <w:name w:val="AuthorName Char"/>
    <w:link w:val="AuthorName"/>
    <w:rsid w:val="000F29D9"/>
    <w:rPr>
      <w:rFonts w:ascii="Times New Roman" w:hAnsi="Times New Roman"/>
      <w:b/>
      <w:sz w:val="24"/>
    </w:rPr>
  </w:style>
  <w:style w:type="paragraph" w:customStyle="1" w:styleId="BulletedList">
    <w:name w:val="Bulleted List"/>
    <w:basedOn w:val="Normal"/>
    <w:link w:val="BulletedListChar"/>
    <w:qFormat/>
    <w:rsid w:val="000F29D9"/>
    <w:pPr>
      <w:numPr>
        <w:numId w:val="7"/>
      </w:numPr>
      <w:spacing w:after="120"/>
    </w:pPr>
    <w:rPr>
      <w:rFonts w:ascii="Times New Roman" w:hAnsi="Times New Roman"/>
      <w:lang w:val="x-none" w:eastAsia="x-none"/>
    </w:rPr>
  </w:style>
  <w:style w:type="character" w:customStyle="1" w:styleId="AuthorAffiliationChar">
    <w:name w:val="AuthorAffiliation Char"/>
    <w:link w:val="AuthorAffiliation"/>
    <w:rsid w:val="000F29D9"/>
    <w:rPr>
      <w:rFonts w:ascii="Times New Roman" w:hAnsi="Times New Roman"/>
      <w:sz w:val="24"/>
    </w:rPr>
  </w:style>
  <w:style w:type="paragraph" w:customStyle="1" w:styleId="NumberedList">
    <w:name w:val="Numbered List"/>
    <w:basedOn w:val="Normal"/>
    <w:link w:val="NumberedListChar"/>
    <w:qFormat/>
    <w:rsid w:val="000F29D9"/>
    <w:pPr>
      <w:numPr>
        <w:numId w:val="8"/>
      </w:numPr>
      <w:spacing w:after="120"/>
    </w:pPr>
    <w:rPr>
      <w:rFonts w:ascii="Times New Roman" w:hAnsi="Times New Roman"/>
      <w:lang w:val="x-none" w:eastAsia="x-none"/>
    </w:rPr>
  </w:style>
  <w:style w:type="character" w:customStyle="1" w:styleId="BulletedListChar">
    <w:name w:val="Bulleted List Char"/>
    <w:link w:val="BulletedList"/>
    <w:rsid w:val="000F29D9"/>
    <w:rPr>
      <w:rFonts w:ascii="Times New Roman" w:hAnsi="Times New Roman"/>
      <w:sz w:val="24"/>
    </w:rPr>
  </w:style>
  <w:style w:type="character" w:customStyle="1" w:styleId="Heading3Char">
    <w:name w:val="Heading 3 Char"/>
    <w:link w:val="Heading3"/>
    <w:uiPriority w:val="9"/>
    <w:rsid w:val="000F29D9"/>
    <w:rPr>
      <w:rFonts w:ascii="Times New Roman" w:hAnsi="Times New Roman"/>
      <w:i/>
      <w:sz w:val="24"/>
      <w:u w:val="single"/>
    </w:rPr>
  </w:style>
  <w:style w:type="character" w:customStyle="1" w:styleId="NumberedListChar">
    <w:name w:val="Numbered List Char"/>
    <w:link w:val="NumberedList"/>
    <w:rsid w:val="000F29D9"/>
    <w:rPr>
      <w:rFonts w:ascii="Times New Roman" w:hAnsi="Times New Roman"/>
      <w:sz w:val="24"/>
    </w:rPr>
  </w:style>
  <w:style w:type="character" w:styleId="CommentReference">
    <w:name w:val="annotation reference"/>
    <w:basedOn w:val="DefaultParagraphFont"/>
    <w:uiPriority w:val="99"/>
    <w:semiHidden/>
    <w:unhideWhenUsed/>
    <w:rsid w:val="0062439E"/>
    <w:rPr>
      <w:sz w:val="16"/>
      <w:szCs w:val="16"/>
    </w:rPr>
  </w:style>
  <w:style w:type="paragraph" w:styleId="CommentText">
    <w:name w:val="annotation text"/>
    <w:basedOn w:val="Normal"/>
    <w:link w:val="CommentTextChar"/>
    <w:uiPriority w:val="99"/>
    <w:unhideWhenUsed/>
    <w:rsid w:val="0062439E"/>
    <w:rPr>
      <w:sz w:val="20"/>
    </w:rPr>
  </w:style>
  <w:style w:type="character" w:customStyle="1" w:styleId="CommentTextChar">
    <w:name w:val="Comment Text Char"/>
    <w:basedOn w:val="DefaultParagraphFont"/>
    <w:link w:val="CommentText"/>
    <w:uiPriority w:val="99"/>
    <w:rsid w:val="0062439E"/>
    <w:rPr>
      <w:rFonts w:ascii="Calibri" w:hAnsi="Calibri"/>
    </w:rPr>
  </w:style>
  <w:style w:type="paragraph" w:styleId="CommentSubject">
    <w:name w:val="annotation subject"/>
    <w:basedOn w:val="CommentText"/>
    <w:next w:val="CommentText"/>
    <w:link w:val="CommentSubjectChar"/>
    <w:uiPriority w:val="99"/>
    <w:semiHidden/>
    <w:unhideWhenUsed/>
    <w:rsid w:val="0062439E"/>
    <w:rPr>
      <w:b/>
      <w:bCs/>
    </w:rPr>
  </w:style>
  <w:style w:type="character" w:customStyle="1" w:styleId="CommentSubjectChar">
    <w:name w:val="Comment Subject Char"/>
    <w:basedOn w:val="CommentTextChar"/>
    <w:link w:val="CommentSubject"/>
    <w:uiPriority w:val="99"/>
    <w:semiHidden/>
    <w:rsid w:val="0062439E"/>
    <w:rPr>
      <w:rFonts w:ascii="Calibri" w:hAnsi="Calibri"/>
      <w:b/>
      <w:bCs/>
    </w:rPr>
  </w:style>
  <w:style w:type="paragraph" w:styleId="BalloonText">
    <w:name w:val="Balloon Text"/>
    <w:basedOn w:val="Normal"/>
    <w:link w:val="BalloonTextChar"/>
    <w:uiPriority w:val="99"/>
    <w:semiHidden/>
    <w:unhideWhenUsed/>
    <w:rsid w:val="006243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07479">
      <w:bodyDiv w:val="1"/>
      <w:marLeft w:val="0"/>
      <w:marRight w:val="0"/>
      <w:marTop w:val="0"/>
      <w:marBottom w:val="0"/>
      <w:divBdr>
        <w:top w:val="none" w:sz="0" w:space="0" w:color="auto"/>
        <w:left w:val="none" w:sz="0" w:space="0" w:color="auto"/>
        <w:bottom w:val="none" w:sz="0" w:space="0" w:color="auto"/>
        <w:right w:val="none" w:sz="0" w:space="0" w:color="auto"/>
      </w:divBdr>
    </w:div>
    <w:div w:id="890729917">
      <w:bodyDiv w:val="1"/>
      <w:marLeft w:val="0"/>
      <w:marRight w:val="0"/>
      <w:marTop w:val="0"/>
      <w:marBottom w:val="0"/>
      <w:divBdr>
        <w:top w:val="none" w:sz="0" w:space="0" w:color="auto"/>
        <w:left w:val="none" w:sz="0" w:space="0" w:color="auto"/>
        <w:bottom w:val="none" w:sz="0" w:space="0" w:color="auto"/>
        <w:right w:val="none" w:sz="0" w:space="0" w:color="auto"/>
      </w:divBdr>
    </w:div>
    <w:div w:id="1471098241">
      <w:bodyDiv w:val="1"/>
      <w:marLeft w:val="0"/>
      <w:marRight w:val="0"/>
      <w:marTop w:val="0"/>
      <w:marBottom w:val="0"/>
      <w:divBdr>
        <w:top w:val="none" w:sz="0" w:space="0" w:color="auto"/>
        <w:left w:val="none" w:sz="0" w:space="0" w:color="auto"/>
        <w:bottom w:val="none" w:sz="0" w:space="0" w:color="auto"/>
        <w:right w:val="none" w:sz="0" w:space="0" w:color="auto"/>
      </w:divBdr>
    </w:div>
    <w:div w:id="20714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C23370868DE4290B29F537A275335" ma:contentTypeVersion="15" ma:contentTypeDescription="Create a new document." ma:contentTypeScope="" ma:versionID="a2626a0c6145ed5b50e28e48f3899bb0">
  <xsd:schema xmlns:xsd="http://www.w3.org/2001/XMLSchema" xmlns:xs="http://www.w3.org/2001/XMLSchema" xmlns:p="http://schemas.microsoft.com/office/2006/metadata/properties" xmlns:ns2="248a6864-2ea7-4852-97cb-691371002abd" xmlns:ns3="039a133b-ec3f-4f13-bd35-6a9102dd2916" targetNamespace="http://schemas.microsoft.com/office/2006/metadata/properties" ma:root="true" ma:fieldsID="78f2988116829b8ec53e0fef5e89b050" ns2:_="" ns3:_="">
    <xsd:import namespace="248a6864-2ea7-4852-97cb-691371002abd"/>
    <xsd:import namespace="039a133b-ec3f-4f13-bd35-6a9102dd291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a6864-2ea7-4852-97cb-691371002ab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9a133b-ec3f-4f13-bd35-6a9102dd2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248a6864-2ea7-4852-97cb-691371002abd" xsi:nil="true"/>
    <MigrationWizIdDocumentLibraryPermissions xmlns="248a6864-2ea7-4852-97cb-691371002abd" xsi:nil="true"/>
    <MigrationWizId xmlns="248a6864-2ea7-4852-97cb-691371002abd" xsi:nil="true"/>
    <MigrationWizIdPermissionLevels xmlns="248a6864-2ea7-4852-97cb-691371002abd" xsi:nil="true"/>
    <MigrationWizIdPermissions xmlns="248a6864-2ea7-4852-97cb-691371002a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D39E7-3A42-46CA-8808-09ECF125A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a6864-2ea7-4852-97cb-691371002abd"/>
    <ds:schemaRef ds:uri="039a133b-ec3f-4f13-bd35-6a9102dd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25E8C-F09A-413A-9057-C451A070F10C}">
  <ds:schemaRefs>
    <ds:schemaRef ds:uri="http://schemas.microsoft.com/office/2006/metadata/properties"/>
    <ds:schemaRef ds:uri="http://schemas.microsoft.com/office/infopath/2007/PartnerControls"/>
    <ds:schemaRef ds:uri="248a6864-2ea7-4852-97cb-691371002abd"/>
  </ds:schemaRefs>
</ds:datastoreItem>
</file>

<file path=customXml/itemProps3.xml><?xml version="1.0" encoding="utf-8"?>
<ds:datastoreItem xmlns:ds="http://schemas.openxmlformats.org/officeDocument/2006/customXml" ds:itemID="{8E705BC6-E30F-482E-8C81-2BCDBEC22C41}">
  <ds:schemaRefs>
    <ds:schemaRef ds:uri="http://schemas.microsoft.com/sharepoint/v3/contenttype/forms"/>
  </ds:schemaRefs>
</ds:datastoreItem>
</file>

<file path=customXml/itemProps4.xml><?xml version="1.0" encoding="utf-8"?>
<ds:datastoreItem xmlns:ds="http://schemas.openxmlformats.org/officeDocument/2006/customXml" ds:itemID="{816FA943-E6EE-4E0A-AB9D-256A4FA1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Paper template</vt:lpstr>
    </vt:vector>
  </TitlesOfParts>
  <Company>Sverdrup Technology, Inc</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
  <dc:creator>Ruth Amundsen</dc:creator>
  <cp:keywords/>
  <dc:description>Please use styles to help make standardization of paper manuscripts easier.</dc:description>
  <cp:lastModifiedBy>Farias, Edgardo (US 353F)</cp:lastModifiedBy>
  <cp:revision>2</cp:revision>
  <cp:lastPrinted>2019-02-01T15:49:00Z</cp:lastPrinted>
  <dcterms:created xsi:type="dcterms:W3CDTF">2021-08-12T23:58:00Z</dcterms:created>
  <dcterms:modified xsi:type="dcterms:W3CDTF">2021-08-12T23:58:00Z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0x010100E44C23370868DE4290B29F537A275335</vt:lpwstr>
  </property>
</Properties>
</file>